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DC" w:rsidRPr="00A035C0" w:rsidRDefault="001A3CDC" w:rsidP="00A035C0">
      <w:pPr>
        <w:pStyle w:val="1"/>
        <w:spacing w:before="0" w:line="240" w:lineRule="auto"/>
        <w:jc w:val="center"/>
        <w:rPr>
          <w:rFonts w:ascii="Times New Roman" w:hAnsi="Times New Roman" w:cs="Times New Roman"/>
          <w:color w:val="auto"/>
          <w:sz w:val="22"/>
          <w:szCs w:val="20"/>
        </w:rPr>
      </w:pPr>
      <w:r w:rsidRPr="00A035C0">
        <w:rPr>
          <w:rFonts w:ascii="Times New Roman" w:hAnsi="Times New Roman" w:cs="Times New Roman"/>
          <w:color w:val="auto"/>
          <w:sz w:val="22"/>
          <w:szCs w:val="20"/>
        </w:rPr>
        <w:t xml:space="preserve">ДОГОВОР № </w:t>
      </w:r>
      <w:r w:rsidR="00A00E85" w:rsidRPr="00A035C0">
        <w:rPr>
          <w:rFonts w:ascii="Times New Roman" w:hAnsi="Times New Roman" w:cs="Times New Roman"/>
          <w:sz w:val="22"/>
          <w:szCs w:val="20"/>
        </w:rPr>
        <w:t>____</w:t>
      </w:r>
      <w:r w:rsidR="00A00E85" w:rsidRPr="00A035C0">
        <w:rPr>
          <w:rFonts w:ascii="Times New Roman" w:hAnsi="Times New Roman" w:cs="Times New Roman"/>
          <w:b w:val="0"/>
          <w:sz w:val="22"/>
          <w:szCs w:val="20"/>
        </w:rPr>
        <w:t>___</w:t>
      </w:r>
      <w:r w:rsidR="00A00E85" w:rsidRPr="00A035C0">
        <w:rPr>
          <w:rFonts w:ascii="Times New Roman" w:hAnsi="Times New Roman" w:cs="Times New Roman"/>
          <w:sz w:val="22"/>
          <w:szCs w:val="20"/>
        </w:rPr>
        <w:t>___________</w:t>
      </w:r>
    </w:p>
    <w:p w:rsidR="001A3CDC" w:rsidRPr="00A035C0"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 xml:space="preserve">об образовании на </w:t>
      </w:r>
      <w:proofErr w:type="gramStart"/>
      <w:r w:rsidRPr="00A035C0">
        <w:rPr>
          <w:rFonts w:ascii="Times New Roman" w:hAnsi="Times New Roman" w:cs="Times New Roman"/>
          <w:b/>
          <w:szCs w:val="20"/>
        </w:rPr>
        <w:t>обучение по</w:t>
      </w:r>
      <w:proofErr w:type="gramEnd"/>
      <w:r w:rsidRPr="00A035C0">
        <w:rPr>
          <w:rFonts w:ascii="Times New Roman" w:hAnsi="Times New Roman" w:cs="Times New Roman"/>
          <w:b/>
          <w:szCs w:val="20"/>
        </w:rPr>
        <w:t xml:space="preserve"> образовательным программам</w:t>
      </w:r>
    </w:p>
    <w:p w:rsidR="001A3CDC" w:rsidRPr="00A035C0"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среднего профессионального образования</w:t>
      </w:r>
    </w:p>
    <w:p w:rsidR="001A3CDC" w:rsidRPr="00A035C0" w:rsidRDefault="001A3CDC" w:rsidP="00A035C0">
      <w:pPr>
        <w:spacing w:after="0" w:line="240" w:lineRule="auto"/>
        <w:jc w:val="both"/>
        <w:rPr>
          <w:rFonts w:ascii="Times New Roman" w:hAnsi="Times New Roman" w:cs="Times New Roman"/>
          <w:szCs w:val="20"/>
        </w:rPr>
      </w:pPr>
      <w:r w:rsidRPr="00A035C0">
        <w:rPr>
          <w:rFonts w:ascii="Times New Roman" w:hAnsi="Times New Roman" w:cs="Times New Roman"/>
          <w:szCs w:val="20"/>
        </w:rPr>
        <w:t>г.</w:t>
      </w:r>
      <w:r w:rsidR="00A66C46" w:rsidRPr="00A035C0">
        <w:rPr>
          <w:rFonts w:ascii="Times New Roman" w:hAnsi="Times New Roman" w:cs="Times New Roman"/>
          <w:szCs w:val="20"/>
        </w:rPr>
        <w:t xml:space="preserve"> </w:t>
      </w:r>
      <w:r w:rsidRPr="00A035C0">
        <w:rPr>
          <w:rFonts w:ascii="Times New Roman" w:hAnsi="Times New Roman" w:cs="Times New Roman"/>
          <w:szCs w:val="20"/>
        </w:rPr>
        <w:t xml:space="preserve">Санкт-Петербург                                                                 </w:t>
      </w:r>
      <w:r w:rsidR="00A035C0">
        <w:rPr>
          <w:rFonts w:ascii="Times New Roman" w:hAnsi="Times New Roman" w:cs="Times New Roman"/>
          <w:szCs w:val="20"/>
        </w:rPr>
        <w:t xml:space="preserve">                </w:t>
      </w:r>
      <w:r w:rsidRPr="00A035C0">
        <w:rPr>
          <w:rFonts w:ascii="Times New Roman" w:hAnsi="Times New Roman" w:cs="Times New Roman"/>
          <w:szCs w:val="20"/>
        </w:rPr>
        <w:t xml:space="preserve"> «_____»_______________ 20_</w:t>
      </w:r>
      <w:r w:rsidR="00A00E85" w:rsidRPr="00A035C0">
        <w:rPr>
          <w:rFonts w:ascii="Times New Roman" w:hAnsi="Times New Roman" w:cs="Times New Roman"/>
          <w:szCs w:val="20"/>
        </w:rPr>
        <w:t>___</w:t>
      </w:r>
      <w:r w:rsidRPr="00A035C0">
        <w:rPr>
          <w:rFonts w:ascii="Times New Roman" w:hAnsi="Times New Roman" w:cs="Times New Roman"/>
          <w:szCs w:val="20"/>
        </w:rPr>
        <w:t xml:space="preserve">_ г. </w:t>
      </w:r>
    </w:p>
    <w:p w:rsidR="001A3CDC" w:rsidRPr="00A035C0" w:rsidRDefault="001A3CDC" w:rsidP="00A035C0">
      <w:pPr>
        <w:spacing w:after="0" w:line="240" w:lineRule="auto"/>
        <w:jc w:val="both"/>
        <w:rPr>
          <w:rFonts w:ascii="Times New Roman" w:hAnsi="Times New Roman" w:cs="Times New Roman"/>
          <w:sz w:val="18"/>
          <w:szCs w:val="16"/>
        </w:rPr>
      </w:pPr>
    </w:p>
    <w:p w:rsidR="001A3CDC" w:rsidRPr="00A035C0" w:rsidRDefault="001A3CDC" w:rsidP="00A035C0">
      <w:pPr>
        <w:spacing w:after="0" w:line="240" w:lineRule="auto"/>
        <w:ind w:firstLine="709"/>
        <w:jc w:val="both"/>
        <w:rPr>
          <w:rFonts w:ascii="Times New Roman" w:hAnsi="Times New Roman" w:cs="Times New Roman"/>
          <w:szCs w:val="20"/>
        </w:rPr>
      </w:pPr>
      <w:proofErr w:type="gramStart"/>
      <w:r w:rsidRPr="00A035C0">
        <w:rPr>
          <w:rFonts w:ascii="Times New Roman" w:hAnsi="Times New Roman" w:cs="Times New Roman"/>
          <w:szCs w:val="20"/>
        </w:rPr>
        <w:t xml:space="preserve">Автономная некоммерческая организация высшего образования «Университет при Межпарламентской Ассамблее </w:t>
      </w:r>
      <w:proofErr w:type="spellStart"/>
      <w:r w:rsidRPr="00A035C0">
        <w:rPr>
          <w:rFonts w:ascii="Times New Roman" w:hAnsi="Times New Roman" w:cs="Times New Roman"/>
          <w:szCs w:val="20"/>
        </w:rPr>
        <w:t>ЕврАзЭС</w:t>
      </w:r>
      <w:proofErr w:type="spellEnd"/>
      <w:r w:rsidRPr="00A035C0">
        <w:rPr>
          <w:rFonts w:ascii="Times New Roman" w:hAnsi="Times New Roman" w:cs="Times New Roman"/>
          <w:szCs w:val="20"/>
        </w:rPr>
        <w:t>» (далее – Университет), осуществляющая образовательную деятельность на основании бессрочной лицензии от 21 сентяб</w:t>
      </w:r>
      <w:r w:rsidR="00B41ACE" w:rsidRPr="00A035C0">
        <w:rPr>
          <w:rFonts w:ascii="Times New Roman" w:hAnsi="Times New Roman" w:cs="Times New Roman"/>
          <w:szCs w:val="20"/>
        </w:rPr>
        <w:t>ря 2017 года № Л035-00115-77</w:t>
      </w:r>
      <w:r w:rsidRPr="00A035C0">
        <w:rPr>
          <w:rFonts w:ascii="Times New Roman" w:hAnsi="Times New Roman" w:cs="Times New Roman"/>
          <w:szCs w:val="20"/>
        </w:rPr>
        <w:t>/00</w:t>
      </w:r>
      <w:r w:rsidR="00B41ACE" w:rsidRPr="00A035C0">
        <w:rPr>
          <w:rFonts w:ascii="Times New Roman" w:hAnsi="Times New Roman" w:cs="Times New Roman"/>
          <w:szCs w:val="20"/>
        </w:rPr>
        <w:t>642699</w:t>
      </w:r>
      <w:r w:rsidRPr="00A035C0">
        <w:rPr>
          <w:rFonts w:ascii="Times New Roman" w:hAnsi="Times New Roman" w:cs="Times New Roman"/>
          <w:szCs w:val="20"/>
        </w:rPr>
        <w:t xml:space="preserve">, выданной Федеральной службой по надзору в сфере образования и науки, именуемая в </w:t>
      </w:r>
      <w:r w:rsidRPr="00A035C0">
        <w:rPr>
          <w:rFonts w:ascii="Times New Roman" w:hAnsi="Times New Roman" w:cs="Times New Roman"/>
          <w:b/>
          <w:szCs w:val="20"/>
        </w:rPr>
        <w:t>дальнейшем «Исполнитель»,</w:t>
      </w:r>
      <w:r w:rsidRPr="00A035C0">
        <w:rPr>
          <w:rFonts w:ascii="Times New Roman" w:hAnsi="Times New Roman" w:cs="Times New Roman"/>
          <w:szCs w:val="20"/>
        </w:rPr>
        <w:t xml:space="preserve"> в лице ректора </w:t>
      </w:r>
      <w:proofErr w:type="spellStart"/>
      <w:r w:rsidRPr="00A035C0">
        <w:rPr>
          <w:rFonts w:ascii="Times New Roman" w:hAnsi="Times New Roman" w:cs="Times New Roman"/>
          <w:szCs w:val="20"/>
        </w:rPr>
        <w:t>Искакова</w:t>
      </w:r>
      <w:proofErr w:type="spellEnd"/>
      <w:r w:rsidRPr="00A035C0">
        <w:rPr>
          <w:rFonts w:ascii="Times New Roman" w:hAnsi="Times New Roman" w:cs="Times New Roman"/>
          <w:szCs w:val="20"/>
        </w:rPr>
        <w:t xml:space="preserve"> </w:t>
      </w:r>
      <w:proofErr w:type="spellStart"/>
      <w:r w:rsidRPr="00A035C0">
        <w:rPr>
          <w:rFonts w:ascii="Times New Roman" w:hAnsi="Times New Roman" w:cs="Times New Roman"/>
          <w:szCs w:val="20"/>
        </w:rPr>
        <w:t>Ирлана</w:t>
      </w:r>
      <w:proofErr w:type="spellEnd"/>
      <w:r w:rsidRPr="00A035C0">
        <w:rPr>
          <w:rFonts w:ascii="Times New Roman" w:hAnsi="Times New Roman" w:cs="Times New Roman"/>
          <w:szCs w:val="20"/>
        </w:rPr>
        <w:t xml:space="preserve"> </w:t>
      </w:r>
      <w:proofErr w:type="spellStart"/>
      <w:r w:rsidRPr="00A035C0">
        <w:rPr>
          <w:rFonts w:ascii="Times New Roman" w:hAnsi="Times New Roman" w:cs="Times New Roman"/>
          <w:szCs w:val="20"/>
        </w:rPr>
        <w:t>Жангазыевича</w:t>
      </w:r>
      <w:proofErr w:type="spellEnd"/>
      <w:r w:rsidRPr="00A035C0">
        <w:rPr>
          <w:rFonts w:ascii="Times New Roman" w:hAnsi="Times New Roman" w:cs="Times New Roman"/>
          <w:szCs w:val="20"/>
        </w:rPr>
        <w:t xml:space="preserve">, действующего на основании Устава, с одной стороны, и, </w:t>
      </w:r>
      <w:proofErr w:type="gramEnd"/>
    </w:p>
    <w:p w:rsidR="00A035C0" w:rsidRPr="00033FE9" w:rsidRDefault="00A035C0" w:rsidP="00A035C0">
      <w:pPr>
        <w:spacing w:after="0" w:line="240" w:lineRule="auto"/>
        <w:rPr>
          <w:rFonts w:ascii="Times New Roman" w:eastAsia="Calibri" w:hAnsi="Times New Roman" w:cs="Times New Roman"/>
          <w:sz w:val="14"/>
        </w:rPr>
      </w:pPr>
    </w:p>
    <w:tbl>
      <w:tblPr>
        <w:tblStyle w:val="a7"/>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389"/>
      </w:tblGrid>
      <w:tr w:rsidR="00A035C0" w:rsidTr="008A331B">
        <w:tc>
          <w:tcPr>
            <w:tcW w:w="9781" w:type="dxa"/>
            <w:tcBorders>
              <w:bottom w:val="single" w:sz="4" w:space="0" w:color="auto"/>
            </w:tcBorders>
          </w:tcPr>
          <w:p w:rsidR="00A035C0" w:rsidRDefault="00A035C0" w:rsidP="00A035C0">
            <w:pPr>
              <w:jc w:val="center"/>
              <w:rPr>
                <w:rFonts w:ascii="Times New Roman" w:eastAsia="Calibri" w:hAnsi="Times New Roman" w:cs="Times New Roman"/>
              </w:rPr>
            </w:pPr>
          </w:p>
        </w:tc>
        <w:tc>
          <w:tcPr>
            <w:tcW w:w="389" w:type="dxa"/>
          </w:tcPr>
          <w:p w:rsidR="00A035C0" w:rsidRDefault="00A035C0" w:rsidP="00A035C0">
            <w:pPr>
              <w:ind w:left="-108"/>
              <w:jc w:val="both"/>
              <w:rPr>
                <w:rFonts w:ascii="Times New Roman" w:eastAsia="Calibri" w:hAnsi="Times New Roman" w:cs="Times New Roman"/>
              </w:rPr>
            </w:pPr>
            <w:r>
              <w:rPr>
                <w:rFonts w:ascii="Times New Roman" w:eastAsia="Calibri" w:hAnsi="Times New Roman" w:cs="Times New Roman"/>
              </w:rPr>
              <w:t>,</w:t>
            </w:r>
          </w:p>
        </w:tc>
      </w:tr>
    </w:tbl>
    <w:p w:rsidR="00A035C0" w:rsidRPr="00033FE9" w:rsidRDefault="00A035C0" w:rsidP="00A035C0">
      <w:pPr>
        <w:spacing w:after="0" w:line="240" w:lineRule="auto"/>
        <w:jc w:val="center"/>
        <w:rPr>
          <w:rFonts w:ascii="Times New Roman" w:eastAsia="Calibri" w:hAnsi="Times New Roman" w:cs="Times New Roman"/>
          <w:i/>
          <w:sz w:val="24"/>
          <w:szCs w:val="18"/>
          <w:vertAlign w:val="superscript"/>
        </w:rPr>
      </w:pPr>
      <w:r w:rsidRPr="00033FE9">
        <w:rPr>
          <w:rFonts w:ascii="Times New Roman" w:eastAsia="Calibri" w:hAnsi="Times New Roman" w:cs="Times New Roman"/>
          <w:i/>
          <w:sz w:val="24"/>
          <w:szCs w:val="18"/>
          <w:vertAlign w:val="superscript"/>
        </w:rPr>
        <w:t xml:space="preserve"> (наименование юридического лица)</w:t>
      </w:r>
    </w:p>
    <w:tbl>
      <w:tblPr>
        <w:tblStyle w:val="a7"/>
        <w:tblW w:w="10174" w:type="dxa"/>
        <w:tblLook w:val="04A0" w:firstRow="1" w:lastRow="0" w:firstColumn="1" w:lastColumn="0" w:noHBand="0" w:noVBand="1"/>
      </w:tblPr>
      <w:tblGrid>
        <w:gridCol w:w="2660"/>
        <w:gridCol w:w="7229"/>
        <w:gridCol w:w="285"/>
      </w:tblGrid>
      <w:tr w:rsidR="00A035C0" w:rsidTr="008A331B">
        <w:tc>
          <w:tcPr>
            <w:tcW w:w="2660" w:type="dxa"/>
            <w:tcBorders>
              <w:top w:val="nil"/>
              <w:left w:val="nil"/>
              <w:bottom w:val="nil"/>
              <w:right w:val="nil"/>
            </w:tcBorders>
          </w:tcPr>
          <w:p w:rsidR="00A035C0" w:rsidRDefault="00A035C0" w:rsidP="00A035C0">
            <w:pPr>
              <w:ind w:right="-146"/>
              <w:rPr>
                <w:rFonts w:ascii="Times New Roman" w:hAnsi="Times New Roman" w:cs="Times New Roman"/>
              </w:rPr>
            </w:pPr>
            <w:r w:rsidRPr="00545D89">
              <w:rPr>
                <w:rFonts w:ascii="Times New Roman" w:hAnsi="Times New Roman" w:cs="Times New Roman"/>
              </w:rPr>
              <w:t xml:space="preserve">(далее – </w:t>
            </w:r>
            <w:r w:rsidRPr="00C1578D">
              <w:rPr>
                <w:rFonts w:ascii="Times New Roman" w:hAnsi="Times New Roman" w:cs="Times New Roman"/>
                <w:b/>
              </w:rPr>
              <w:t>Заказчик</w:t>
            </w:r>
            <w:r w:rsidRPr="00545D89">
              <w:rPr>
                <w:rFonts w:ascii="Times New Roman" w:hAnsi="Times New Roman" w:cs="Times New Roman"/>
              </w:rPr>
              <w:t>)</w:t>
            </w:r>
            <w:r>
              <w:rPr>
                <w:rFonts w:ascii="Times New Roman" w:hAnsi="Times New Roman" w:cs="Times New Roman"/>
              </w:rPr>
              <w:t>, в лице</w:t>
            </w:r>
          </w:p>
        </w:tc>
        <w:tc>
          <w:tcPr>
            <w:tcW w:w="7229" w:type="dxa"/>
            <w:tcBorders>
              <w:top w:val="nil"/>
              <w:left w:val="nil"/>
              <w:right w:val="nil"/>
            </w:tcBorders>
          </w:tcPr>
          <w:p w:rsidR="00A035C0" w:rsidRDefault="00A035C0" w:rsidP="00A035C0">
            <w:pPr>
              <w:jc w:val="center"/>
              <w:rPr>
                <w:rFonts w:ascii="Times New Roman" w:hAnsi="Times New Roman" w:cs="Times New Roman"/>
              </w:rPr>
            </w:pPr>
          </w:p>
        </w:tc>
        <w:tc>
          <w:tcPr>
            <w:tcW w:w="285" w:type="dxa"/>
            <w:tcBorders>
              <w:top w:val="nil"/>
              <w:left w:val="nil"/>
              <w:bottom w:val="nil"/>
              <w:right w:val="nil"/>
            </w:tcBorders>
          </w:tcPr>
          <w:p w:rsidR="00A035C0" w:rsidRDefault="00A035C0" w:rsidP="00A035C0">
            <w:pPr>
              <w:ind w:left="-108" w:right="-106"/>
              <w:rPr>
                <w:rFonts w:ascii="Times New Roman" w:hAnsi="Times New Roman" w:cs="Times New Roman"/>
              </w:rPr>
            </w:pPr>
          </w:p>
        </w:tc>
      </w:tr>
    </w:tbl>
    <w:p w:rsidR="00A035C0" w:rsidRPr="00033FE9" w:rsidRDefault="00A035C0" w:rsidP="00A035C0">
      <w:pPr>
        <w:spacing w:after="0" w:line="240" w:lineRule="auto"/>
        <w:ind w:left="2552"/>
        <w:jc w:val="center"/>
        <w:rPr>
          <w:rFonts w:ascii="Times New Roman" w:eastAsia="Calibri" w:hAnsi="Times New Roman" w:cs="Times New Roman"/>
          <w:i/>
          <w:sz w:val="24"/>
          <w:szCs w:val="18"/>
          <w:vertAlign w:val="superscript"/>
        </w:rPr>
      </w:pPr>
      <w:r w:rsidRPr="00033FE9">
        <w:rPr>
          <w:rFonts w:ascii="Times New Roman" w:eastAsia="Calibri" w:hAnsi="Times New Roman" w:cs="Times New Roman"/>
          <w:i/>
          <w:sz w:val="24"/>
          <w:szCs w:val="18"/>
          <w:vertAlign w:val="superscript"/>
        </w:rPr>
        <w:t>(наименование должности, фамилия, имя, отчество (при наличии) представителя Заказчика)</w:t>
      </w:r>
    </w:p>
    <w:tbl>
      <w:tblPr>
        <w:tblStyle w:val="a7"/>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389"/>
      </w:tblGrid>
      <w:tr w:rsidR="00A035C0" w:rsidTr="008A331B">
        <w:tc>
          <w:tcPr>
            <w:tcW w:w="9781" w:type="dxa"/>
            <w:tcBorders>
              <w:bottom w:val="single" w:sz="4" w:space="0" w:color="auto"/>
            </w:tcBorders>
          </w:tcPr>
          <w:p w:rsidR="00A035C0" w:rsidRDefault="00A035C0" w:rsidP="00A035C0">
            <w:pPr>
              <w:jc w:val="center"/>
              <w:rPr>
                <w:rFonts w:ascii="Times New Roman" w:eastAsia="Calibri" w:hAnsi="Times New Roman" w:cs="Times New Roman"/>
              </w:rPr>
            </w:pPr>
          </w:p>
        </w:tc>
        <w:tc>
          <w:tcPr>
            <w:tcW w:w="389" w:type="dxa"/>
          </w:tcPr>
          <w:p w:rsidR="00A035C0" w:rsidRDefault="00A035C0" w:rsidP="00A035C0">
            <w:pPr>
              <w:ind w:left="-108"/>
              <w:jc w:val="both"/>
              <w:rPr>
                <w:rFonts w:ascii="Times New Roman" w:eastAsia="Calibri" w:hAnsi="Times New Roman" w:cs="Times New Roman"/>
              </w:rPr>
            </w:pPr>
            <w:r>
              <w:rPr>
                <w:rFonts w:ascii="Times New Roman" w:eastAsia="Calibri" w:hAnsi="Times New Roman" w:cs="Times New Roman"/>
              </w:rPr>
              <w:t>,</w:t>
            </w:r>
          </w:p>
        </w:tc>
      </w:tr>
    </w:tbl>
    <w:p w:rsidR="00A035C0" w:rsidRPr="00033FE9" w:rsidRDefault="00A035C0" w:rsidP="00A035C0">
      <w:pPr>
        <w:spacing w:after="0" w:line="240" w:lineRule="auto"/>
        <w:jc w:val="center"/>
        <w:rPr>
          <w:rFonts w:ascii="Times New Roman" w:eastAsia="Calibri" w:hAnsi="Times New Roman" w:cs="Times New Roman"/>
          <w:i/>
          <w:sz w:val="24"/>
          <w:szCs w:val="18"/>
          <w:vertAlign w:val="superscript"/>
        </w:rPr>
      </w:pPr>
    </w:p>
    <w:tbl>
      <w:tblPr>
        <w:tblStyle w:val="a7"/>
        <w:tblW w:w="10174" w:type="dxa"/>
        <w:tblLook w:val="04A0" w:firstRow="1" w:lastRow="0" w:firstColumn="1" w:lastColumn="0" w:noHBand="0" w:noVBand="1"/>
      </w:tblPr>
      <w:tblGrid>
        <w:gridCol w:w="2943"/>
        <w:gridCol w:w="6946"/>
        <w:gridCol w:w="285"/>
      </w:tblGrid>
      <w:tr w:rsidR="00A035C0" w:rsidTr="008A331B">
        <w:tc>
          <w:tcPr>
            <w:tcW w:w="2943" w:type="dxa"/>
            <w:tcBorders>
              <w:top w:val="nil"/>
              <w:left w:val="nil"/>
              <w:bottom w:val="nil"/>
              <w:right w:val="nil"/>
            </w:tcBorders>
          </w:tcPr>
          <w:p w:rsidR="00A035C0" w:rsidRDefault="00A035C0" w:rsidP="00A035C0">
            <w:pPr>
              <w:ind w:right="-146"/>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w:t>
            </w:r>
          </w:p>
        </w:tc>
        <w:tc>
          <w:tcPr>
            <w:tcW w:w="6946" w:type="dxa"/>
            <w:tcBorders>
              <w:top w:val="nil"/>
              <w:left w:val="nil"/>
              <w:right w:val="nil"/>
            </w:tcBorders>
          </w:tcPr>
          <w:p w:rsidR="00A035C0" w:rsidRDefault="00A035C0" w:rsidP="00A035C0">
            <w:pPr>
              <w:jc w:val="center"/>
              <w:rPr>
                <w:rFonts w:ascii="Times New Roman" w:hAnsi="Times New Roman" w:cs="Times New Roman"/>
              </w:rPr>
            </w:pPr>
          </w:p>
        </w:tc>
        <w:tc>
          <w:tcPr>
            <w:tcW w:w="285" w:type="dxa"/>
            <w:tcBorders>
              <w:top w:val="nil"/>
              <w:left w:val="nil"/>
              <w:bottom w:val="nil"/>
              <w:right w:val="nil"/>
            </w:tcBorders>
          </w:tcPr>
          <w:p w:rsidR="00A035C0" w:rsidRDefault="00A035C0" w:rsidP="00A035C0">
            <w:pPr>
              <w:ind w:left="-108" w:right="-106"/>
              <w:rPr>
                <w:rFonts w:ascii="Times New Roman" w:hAnsi="Times New Roman" w:cs="Times New Roman"/>
              </w:rPr>
            </w:pPr>
            <w:r>
              <w:rPr>
                <w:rFonts w:ascii="Times New Roman" w:hAnsi="Times New Roman" w:cs="Times New Roman"/>
              </w:rPr>
              <w:t>,</w:t>
            </w:r>
          </w:p>
        </w:tc>
      </w:tr>
    </w:tbl>
    <w:p w:rsidR="00A035C0" w:rsidRPr="00033FE9" w:rsidRDefault="00A035C0" w:rsidP="00A035C0">
      <w:pPr>
        <w:spacing w:after="0" w:line="240" w:lineRule="auto"/>
        <w:ind w:left="2835"/>
        <w:jc w:val="center"/>
        <w:rPr>
          <w:rFonts w:ascii="Times New Roman" w:eastAsia="Calibri" w:hAnsi="Times New Roman" w:cs="Times New Roman"/>
          <w:i/>
          <w:sz w:val="24"/>
          <w:szCs w:val="18"/>
          <w:vertAlign w:val="superscript"/>
        </w:rPr>
      </w:pPr>
      <w:r w:rsidRPr="00033FE9">
        <w:rPr>
          <w:rFonts w:ascii="Times New Roman" w:eastAsia="Calibri" w:hAnsi="Times New Roman" w:cs="Times New Roman"/>
          <w:i/>
          <w:sz w:val="24"/>
          <w:szCs w:val="18"/>
          <w:vertAlign w:val="superscript"/>
        </w:rPr>
        <w:t>(реквизиты документа, удостоверяющего полномочия представителя Заказчика)</w:t>
      </w:r>
    </w:p>
    <w:tbl>
      <w:tblPr>
        <w:tblStyle w:val="a7"/>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371"/>
        <w:gridCol w:w="2552"/>
      </w:tblGrid>
      <w:tr w:rsidR="00A035C0" w:rsidTr="008A331B">
        <w:tc>
          <w:tcPr>
            <w:tcW w:w="284" w:type="dxa"/>
          </w:tcPr>
          <w:p w:rsidR="00A035C0" w:rsidRDefault="00A035C0" w:rsidP="00A035C0">
            <w:pPr>
              <w:ind w:right="-109"/>
              <w:jc w:val="center"/>
              <w:rPr>
                <w:rFonts w:ascii="Times New Roman" w:eastAsia="Calibri" w:hAnsi="Times New Roman" w:cs="Times New Roman"/>
              </w:rPr>
            </w:pPr>
            <w:r>
              <w:rPr>
                <w:rFonts w:ascii="Times New Roman" w:eastAsia="Calibri" w:hAnsi="Times New Roman" w:cs="Times New Roman"/>
              </w:rPr>
              <w:t>и</w:t>
            </w:r>
          </w:p>
        </w:tc>
        <w:tc>
          <w:tcPr>
            <w:tcW w:w="7371" w:type="dxa"/>
            <w:tcBorders>
              <w:bottom w:val="single" w:sz="4" w:space="0" w:color="auto"/>
            </w:tcBorders>
          </w:tcPr>
          <w:p w:rsidR="00A035C0" w:rsidRDefault="00A035C0" w:rsidP="00A035C0">
            <w:pPr>
              <w:jc w:val="center"/>
              <w:rPr>
                <w:rFonts w:ascii="Times New Roman" w:eastAsia="Calibri" w:hAnsi="Times New Roman" w:cs="Times New Roman"/>
              </w:rPr>
            </w:pPr>
          </w:p>
        </w:tc>
        <w:tc>
          <w:tcPr>
            <w:tcW w:w="2552" w:type="dxa"/>
          </w:tcPr>
          <w:p w:rsidR="00A035C0" w:rsidRDefault="00A035C0" w:rsidP="00A035C0">
            <w:pPr>
              <w:ind w:left="-108"/>
              <w:jc w:val="both"/>
              <w:rPr>
                <w:rFonts w:ascii="Times New Roman" w:eastAsia="Calibri" w:hAnsi="Times New Roman" w:cs="Times New Roman"/>
              </w:rPr>
            </w:pPr>
            <w:r>
              <w:rPr>
                <w:rFonts w:ascii="Times New Roman" w:hAnsi="Times New Roman" w:cs="Times New Roman"/>
              </w:rPr>
              <w:t xml:space="preserve">(далее – </w:t>
            </w:r>
            <w:r w:rsidRPr="00C1578D">
              <w:rPr>
                <w:rFonts w:ascii="Times New Roman" w:hAnsi="Times New Roman" w:cs="Times New Roman"/>
                <w:b/>
              </w:rPr>
              <w:t>Обучающийся</w:t>
            </w:r>
            <w:r>
              <w:rPr>
                <w:rFonts w:ascii="Times New Roman" w:hAnsi="Times New Roman" w:cs="Times New Roman"/>
              </w:rPr>
              <w:t>),</w:t>
            </w:r>
          </w:p>
        </w:tc>
      </w:tr>
    </w:tbl>
    <w:p w:rsidR="00A035C0" w:rsidRPr="00033FE9" w:rsidRDefault="00A035C0" w:rsidP="00A035C0">
      <w:pPr>
        <w:spacing w:after="0" w:line="240" w:lineRule="auto"/>
        <w:ind w:right="2408"/>
        <w:jc w:val="center"/>
        <w:rPr>
          <w:rFonts w:ascii="Times New Roman" w:eastAsia="Calibri" w:hAnsi="Times New Roman" w:cs="Times New Roman"/>
          <w:i/>
          <w:sz w:val="20"/>
          <w:szCs w:val="18"/>
          <w:vertAlign w:val="superscript"/>
        </w:rPr>
      </w:pPr>
      <w:r w:rsidRPr="00D4195B">
        <w:rPr>
          <w:rFonts w:ascii="Times New Roman" w:eastAsia="Calibri" w:hAnsi="Times New Roman" w:cs="Times New Roman"/>
          <w:i/>
          <w:sz w:val="20"/>
          <w:szCs w:val="18"/>
          <w:vertAlign w:val="superscript"/>
        </w:rPr>
        <w:t xml:space="preserve"> </w:t>
      </w:r>
      <w:proofErr w:type="gramStart"/>
      <w:r w:rsidRPr="00D4195B">
        <w:rPr>
          <w:rFonts w:ascii="Times New Roman" w:eastAsia="Calibri" w:hAnsi="Times New Roman" w:cs="Times New Roman"/>
          <w:i/>
          <w:sz w:val="24"/>
          <w:szCs w:val="18"/>
          <w:vertAlign w:val="superscript"/>
        </w:rPr>
        <w:t>(фамилия, имя, отчество (при наличии)</w:t>
      </w:r>
      <w:proofErr w:type="gramEnd"/>
    </w:p>
    <w:p w:rsidR="001A3CDC" w:rsidRPr="00A035C0" w:rsidRDefault="001A3CDC" w:rsidP="00A035C0">
      <w:pPr>
        <w:spacing w:after="0" w:line="240" w:lineRule="auto"/>
        <w:jc w:val="both"/>
        <w:rPr>
          <w:rFonts w:ascii="Times New Roman" w:hAnsi="Times New Roman" w:cs="Times New Roman"/>
          <w:szCs w:val="20"/>
        </w:rPr>
      </w:pPr>
      <w:r w:rsidRPr="00A035C0">
        <w:rPr>
          <w:rFonts w:ascii="Times New Roman" w:hAnsi="Times New Roman" w:cs="Times New Roman"/>
          <w:szCs w:val="20"/>
        </w:rPr>
        <w:t xml:space="preserve">совместно именуемые – Стороны, заключили настоящий Договор о нижеследующем: </w:t>
      </w:r>
    </w:p>
    <w:p w:rsidR="001A3CDC" w:rsidRPr="00A035C0" w:rsidRDefault="001A3CDC" w:rsidP="00A035C0">
      <w:pPr>
        <w:spacing w:after="0" w:line="240" w:lineRule="auto"/>
        <w:ind w:firstLine="709"/>
        <w:jc w:val="both"/>
        <w:rPr>
          <w:rFonts w:ascii="Times New Roman" w:hAnsi="Times New Roman" w:cs="Times New Roman"/>
          <w:sz w:val="18"/>
          <w:szCs w:val="16"/>
        </w:rPr>
      </w:pPr>
    </w:p>
    <w:p w:rsidR="001A3CDC" w:rsidRPr="00A035C0" w:rsidRDefault="001A3CDC" w:rsidP="00A035C0">
      <w:pPr>
        <w:pStyle w:val="a3"/>
        <w:numPr>
          <w:ilvl w:val="0"/>
          <w:numId w:val="1"/>
        </w:numPr>
        <w:spacing w:after="0" w:line="240" w:lineRule="auto"/>
        <w:ind w:left="0" w:firstLine="54"/>
        <w:jc w:val="center"/>
        <w:rPr>
          <w:rFonts w:ascii="Times New Roman" w:hAnsi="Times New Roman" w:cs="Times New Roman"/>
          <w:b/>
          <w:szCs w:val="20"/>
        </w:rPr>
      </w:pPr>
      <w:r w:rsidRPr="00A035C0">
        <w:rPr>
          <w:rFonts w:ascii="Times New Roman" w:hAnsi="Times New Roman" w:cs="Times New Roman"/>
          <w:b/>
          <w:szCs w:val="20"/>
        </w:rPr>
        <w:t>ПРЕДМЕТ ДОГОВОРА</w:t>
      </w:r>
    </w:p>
    <w:p w:rsidR="001A3CDC" w:rsidRPr="00A035C0" w:rsidRDefault="001A3CDC" w:rsidP="00A035C0">
      <w:pPr>
        <w:pStyle w:val="a3"/>
        <w:spacing w:after="0" w:line="240" w:lineRule="auto"/>
        <w:ind w:left="1789"/>
        <w:rPr>
          <w:rFonts w:ascii="Times New Roman" w:hAnsi="Times New Roman" w:cs="Times New Roman"/>
          <w:b/>
          <w:sz w:val="18"/>
          <w:szCs w:val="16"/>
        </w:rPr>
      </w:pPr>
    </w:p>
    <w:p w:rsidR="001A3CDC"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1.1. Исполнитель обязуется предоставить образовательную услугу, а Заказчик обязуется оплатить </w:t>
      </w:r>
      <w:proofErr w:type="gramStart"/>
      <w:r w:rsidRPr="00A035C0">
        <w:rPr>
          <w:rFonts w:ascii="Times New Roman" w:hAnsi="Times New Roman" w:cs="Times New Roman"/>
          <w:szCs w:val="20"/>
        </w:rPr>
        <w:t>обучение</w:t>
      </w:r>
      <w:proofErr w:type="gramEnd"/>
      <w:r w:rsidRPr="00A035C0">
        <w:rPr>
          <w:rFonts w:ascii="Times New Roman" w:hAnsi="Times New Roman" w:cs="Times New Roman"/>
          <w:szCs w:val="20"/>
        </w:rPr>
        <w:t xml:space="preserve"> по основной образовательной программе среднего профессионального образования – программе подготовк</w:t>
      </w:r>
      <w:r w:rsidR="004656A5" w:rsidRPr="00A035C0">
        <w:rPr>
          <w:rFonts w:ascii="Times New Roman" w:hAnsi="Times New Roman" w:cs="Times New Roman"/>
          <w:szCs w:val="20"/>
        </w:rPr>
        <w:t>и</w:t>
      </w:r>
      <w:r w:rsidRPr="00A035C0">
        <w:rPr>
          <w:rFonts w:ascii="Times New Roman" w:hAnsi="Times New Roman" w:cs="Times New Roman"/>
          <w:szCs w:val="20"/>
        </w:rPr>
        <w:t xml:space="preserve"> специалистов среднего звена:</w:t>
      </w:r>
    </w:p>
    <w:tbl>
      <w:tblPr>
        <w:tblStyle w:val="a7"/>
        <w:tblW w:w="9923" w:type="dxa"/>
        <w:tblInd w:w="-34" w:type="dxa"/>
        <w:tblLook w:val="04A0" w:firstRow="1" w:lastRow="0" w:firstColumn="1" w:lastColumn="0" w:noHBand="0" w:noVBand="1"/>
      </w:tblPr>
      <w:tblGrid>
        <w:gridCol w:w="1985"/>
        <w:gridCol w:w="7938"/>
      </w:tblGrid>
      <w:tr w:rsidR="00436E4B" w:rsidRPr="00A035C0" w:rsidTr="00A035C0">
        <w:tc>
          <w:tcPr>
            <w:tcW w:w="1985" w:type="dxa"/>
            <w:tcBorders>
              <w:top w:val="nil"/>
              <w:left w:val="nil"/>
              <w:bottom w:val="nil"/>
              <w:right w:val="nil"/>
            </w:tcBorders>
          </w:tcPr>
          <w:p w:rsidR="00436E4B" w:rsidRPr="00A035C0" w:rsidRDefault="00436E4B" w:rsidP="00A035C0">
            <w:pPr>
              <w:ind w:left="-142" w:right="-108"/>
              <w:jc w:val="both"/>
              <w:rPr>
                <w:rFonts w:ascii="Times New Roman" w:hAnsi="Times New Roman" w:cs="Times New Roman"/>
                <w:szCs w:val="20"/>
              </w:rPr>
            </w:pPr>
            <w:r w:rsidRPr="00A035C0">
              <w:rPr>
                <w:rFonts w:ascii="Times New Roman" w:hAnsi="Times New Roman" w:cs="Times New Roman"/>
                <w:szCs w:val="20"/>
              </w:rPr>
              <w:t xml:space="preserve">   по специальности</w:t>
            </w:r>
          </w:p>
        </w:tc>
        <w:tc>
          <w:tcPr>
            <w:tcW w:w="7938" w:type="dxa"/>
            <w:tcBorders>
              <w:top w:val="nil"/>
              <w:left w:val="nil"/>
              <w:right w:val="nil"/>
            </w:tcBorders>
          </w:tcPr>
          <w:p w:rsidR="00436E4B" w:rsidRPr="00A035C0" w:rsidRDefault="00436E4B" w:rsidP="00A035C0">
            <w:pPr>
              <w:jc w:val="both"/>
              <w:rPr>
                <w:rFonts w:ascii="Times New Roman" w:hAnsi="Times New Roman" w:cs="Times New Roman"/>
                <w:szCs w:val="20"/>
              </w:rPr>
            </w:pPr>
          </w:p>
        </w:tc>
      </w:tr>
    </w:tbl>
    <w:p w:rsidR="001A3CDC" w:rsidRPr="00A035C0" w:rsidRDefault="001A3CDC" w:rsidP="00A035C0">
      <w:pPr>
        <w:spacing w:after="0" w:line="240" w:lineRule="auto"/>
        <w:ind w:left="1560"/>
        <w:jc w:val="center"/>
        <w:rPr>
          <w:rFonts w:ascii="Times New Roman" w:hAnsi="Times New Roman" w:cs="Times New Roman"/>
          <w:szCs w:val="16"/>
          <w:vertAlign w:val="superscript"/>
        </w:rPr>
      </w:pPr>
      <w:r w:rsidRPr="00A035C0">
        <w:rPr>
          <w:rFonts w:ascii="Times New Roman" w:hAnsi="Times New Roman" w:cs="Times New Roman"/>
          <w:szCs w:val="16"/>
          <w:vertAlign w:val="superscript"/>
        </w:rPr>
        <w:t>(код, наименование специальности)</w:t>
      </w:r>
    </w:p>
    <w:tbl>
      <w:tblPr>
        <w:tblStyle w:val="a7"/>
        <w:tblW w:w="9923" w:type="dxa"/>
        <w:tblInd w:w="108" w:type="dxa"/>
        <w:tblLook w:val="04A0" w:firstRow="1" w:lastRow="0" w:firstColumn="1" w:lastColumn="0" w:noHBand="0" w:noVBand="1"/>
      </w:tblPr>
      <w:tblGrid>
        <w:gridCol w:w="1701"/>
        <w:gridCol w:w="3686"/>
        <w:gridCol w:w="4536"/>
      </w:tblGrid>
      <w:tr w:rsidR="00436E4B" w:rsidRPr="00A035C0" w:rsidTr="00A035C0">
        <w:tc>
          <w:tcPr>
            <w:tcW w:w="1701" w:type="dxa"/>
            <w:tcBorders>
              <w:top w:val="nil"/>
              <w:left w:val="nil"/>
              <w:bottom w:val="nil"/>
              <w:right w:val="nil"/>
            </w:tcBorders>
          </w:tcPr>
          <w:p w:rsidR="00436E4B" w:rsidRPr="00A035C0" w:rsidRDefault="00436E4B" w:rsidP="00A035C0">
            <w:pPr>
              <w:ind w:left="-142" w:right="-108"/>
              <w:jc w:val="both"/>
              <w:rPr>
                <w:rFonts w:ascii="Times New Roman" w:hAnsi="Times New Roman" w:cs="Times New Roman"/>
                <w:szCs w:val="20"/>
              </w:rPr>
            </w:pPr>
            <w:r w:rsidRPr="00A035C0">
              <w:rPr>
                <w:rFonts w:ascii="Times New Roman" w:hAnsi="Times New Roman" w:cs="Times New Roman"/>
                <w:szCs w:val="20"/>
              </w:rPr>
              <w:t xml:space="preserve"> формы обучения</w:t>
            </w:r>
          </w:p>
        </w:tc>
        <w:tc>
          <w:tcPr>
            <w:tcW w:w="3686" w:type="dxa"/>
            <w:tcBorders>
              <w:top w:val="nil"/>
              <w:left w:val="nil"/>
              <w:right w:val="nil"/>
            </w:tcBorders>
          </w:tcPr>
          <w:p w:rsidR="00436E4B" w:rsidRPr="00A035C0" w:rsidRDefault="00436E4B" w:rsidP="00A035C0">
            <w:pPr>
              <w:jc w:val="both"/>
              <w:rPr>
                <w:rFonts w:ascii="Times New Roman" w:hAnsi="Times New Roman" w:cs="Times New Roman"/>
                <w:szCs w:val="20"/>
              </w:rPr>
            </w:pPr>
          </w:p>
        </w:tc>
        <w:tc>
          <w:tcPr>
            <w:tcW w:w="4536" w:type="dxa"/>
            <w:tcBorders>
              <w:top w:val="nil"/>
              <w:left w:val="nil"/>
              <w:bottom w:val="nil"/>
              <w:right w:val="nil"/>
            </w:tcBorders>
          </w:tcPr>
          <w:p w:rsidR="00436E4B" w:rsidRPr="00A035C0" w:rsidRDefault="00436E4B" w:rsidP="00A035C0">
            <w:pPr>
              <w:jc w:val="both"/>
              <w:rPr>
                <w:rFonts w:ascii="Times New Roman" w:hAnsi="Times New Roman" w:cs="Times New Roman"/>
                <w:szCs w:val="20"/>
              </w:rPr>
            </w:pPr>
            <w:r w:rsidRPr="00A035C0">
              <w:rPr>
                <w:rFonts w:ascii="Times New Roman" w:hAnsi="Times New Roman" w:cs="Times New Roman"/>
                <w:szCs w:val="20"/>
              </w:rPr>
              <w:t xml:space="preserve">в пределах </w:t>
            </w:r>
            <w:proofErr w:type="gramStart"/>
            <w:r w:rsidRPr="00A035C0">
              <w:rPr>
                <w:rFonts w:ascii="Times New Roman" w:hAnsi="Times New Roman" w:cs="Times New Roman"/>
                <w:szCs w:val="20"/>
              </w:rPr>
              <w:t>федерального</w:t>
            </w:r>
            <w:proofErr w:type="gramEnd"/>
            <w:r w:rsidRPr="00A035C0">
              <w:rPr>
                <w:rFonts w:ascii="Times New Roman" w:hAnsi="Times New Roman" w:cs="Times New Roman"/>
                <w:szCs w:val="20"/>
              </w:rPr>
              <w:t xml:space="preserve"> государственного</w:t>
            </w:r>
          </w:p>
        </w:tc>
      </w:tr>
    </w:tbl>
    <w:p w:rsidR="001A3CDC" w:rsidRPr="00A035C0" w:rsidRDefault="00436E4B" w:rsidP="00A035C0">
      <w:pPr>
        <w:spacing w:after="0" w:line="240" w:lineRule="auto"/>
        <w:ind w:left="1418" w:right="3968"/>
        <w:jc w:val="center"/>
        <w:rPr>
          <w:rFonts w:ascii="Times New Roman" w:hAnsi="Times New Roman" w:cs="Times New Roman"/>
          <w:sz w:val="18"/>
          <w:szCs w:val="16"/>
          <w:vertAlign w:val="superscript"/>
        </w:rPr>
      </w:pPr>
      <w:r w:rsidRPr="00A035C0">
        <w:rPr>
          <w:rFonts w:ascii="Times New Roman" w:hAnsi="Times New Roman" w:cs="Times New Roman"/>
          <w:sz w:val="18"/>
          <w:szCs w:val="16"/>
        </w:rPr>
        <w:t xml:space="preserve"> </w:t>
      </w:r>
      <w:r w:rsidR="001A3CDC" w:rsidRPr="00A035C0">
        <w:rPr>
          <w:rFonts w:ascii="Times New Roman" w:hAnsi="Times New Roman" w:cs="Times New Roman"/>
          <w:szCs w:val="16"/>
          <w:vertAlign w:val="superscript"/>
        </w:rPr>
        <w:t>(очн</w:t>
      </w:r>
      <w:r w:rsidR="008B47D5" w:rsidRPr="00A035C0">
        <w:rPr>
          <w:rFonts w:ascii="Times New Roman" w:hAnsi="Times New Roman" w:cs="Times New Roman"/>
          <w:szCs w:val="16"/>
          <w:vertAlign w:val="superscript"/>
        </w:rPr>
        <w:t>ой</w:t>
      </w:r>
      <w:r w:rsidR="001A3CDC" w:rsidRPr="00A035C0">
        <w:rPr>
          <w:rFonts w:ascii="Times New Roman" w:hAnsi="Times New Roman" w:cs="Times New Roman"/>
          <w:szCs w:val="16"/>
          <w:vertAlign w:val="superscript"/>
        </w:rPr>
        <w:t>/заочн</w:t>
      </w:r>
      <w:r w:rsidR="008B47D5" w:rsidRPr="00A035C0">
        <w:rPr>
          <w:rFonts w:ascii="Times New Roman" w:hAnsi="Times New Roman" w:cs="Times New Roman"/>
          <w:szCs w:val="16"/>
          <w:vertAlign w:val="superscript"/>
        </w:rPr>
        <w:t>ой</w:t>
      </w:r>
      <w:r w:rsidR="001A3CDC" w:rsidRPr="00A035C0">
        <w:rPr>
          <w:rFonts w:ascii="Times New Roman" w:hAnsi="Times New Roman" w:cs="Times New Roman"/>
          <w:szCs w:val="16"/>
          <w:vertAlign w:val="superscript"/>
        </w:rPr>
        <w:t>)</w:t>
      </w:r>
    </w:p>
    <w:p w:rsidR="001A3CDC" w:rsidRPr="00A035C0" w:rsidRDefault="001A3CDC" w:rsidP="00A035C0">
      <w:pPr>
        <w:spacing w:after="0" w:line="240" w:lineRule="auto"/>
        <w:jc w:val="both"/>
        <w:rPr>
          <w:rFonts w:ascii="Times New Roman" w:hAnsi="Times New Roman" w:cs="Times New Roman"/>
          <w:szCs w:val="20"/>
        </w:rPr>
      </w:pPr>
      <w:r w:rsidRPr="00A035C0">
        <w:rPr>
          <w:rFonts w:ascii="Times New Roman" w:hAnsi="Times New Roman" w:cs="Times New Roman"/>
          <w:szCs w:val="20"/>
        </w:rPr>
        <w:t>образовательного стандарта в соответствии с учебным планом и образовательной программой Исполнителя.</w:t>
      </w:r>
    </w:p>
    <w:p w:rsidR="00436E4B" w:rsidRPr="00A035C0" w:rsidRDefault="001A3CDC" w:rsidP="00A035C0">
      <w:pPr>
        <w:spacing w:after="0" w:line="240" w:lineRule="auto"/>
        <w:ind w:firstLine="567"/>
        <w:jc w:val="both"/>
        <w:rPr>
          <w:rFonts w:ascii="Times New Roman" w:hAnsi="Times New Roman" w:cs="Times New Roman"/>
          <w:szCs w:val="20"/>
        </w:rPr>
      </w:pPr>
      <w:r w:rsidRPr="00A035C0">
        <w:rPr>
          <w:rFonts w:ascii="Times New Roman" w:hAnsi="Times New Roman" w:cs="Times New Roman"/>
          <w:szCs w:val="20"/>
        </w:rPr>
        <w:t xml:space="preserve">1.2. Срок освоения образовательной программы (продолжительность обучения) на момент </w:t>
      </w:r>
    </w:p>
    <w:tbl>
      <w:tblPr>
        <w:tblStyle w:val="a7"/>
        <w:tblW w:w="9889" w:type="dxa"/>
        <w:tblLook w:val="04A0" w:firstRow="1" w:lastRow="0" w:firstColumn="1" w:lastColumn="0" w:noHBand="0" w:noVBand="1"/>
      </w:tblPr>
      <w:tblGrid>
        <w:gridCol w:w="3510"/>
        <w:gridCol w:w="6379"/>
      </w:tblGrid>
      <w:tr w:rsidR="00436E4B" w:rsidRPr="00A035C0" w:rsidTr="00A035C0">
        <w:tc>
          <w:tcPr>
            <w:tcW w:w="3510" w:type="dxa"/>
            <w:tcBorders>
              <w:top w:val="nil"/>
              <w:left w:val="nil"/>
              <w:bottom w:val="nil"/>
              <w:right w:val="nil"/>
            </w:tcBorders>
          </w:tcPr>
          <w:p w:rsidR="00436E4B" w:rsidRPr="00A035C0" w:rsidRDefault="00436E4B" w:rsidP="00A035C0">
            <w:pPr>
              <w:ind w:left="-142" w:right="-108"/>
              <w:jc w:val="both"/>
              <w:rPr>
                <w:rFonts w:ascii="Times New Roman" w:hAnsi="Times New Roman" w:cs="Times New Roman"/>
                <w:szCs w:val="20"/>
              </w:rPr>
            </w:pPr>
            <w:r w:rsidRPr="00A035C0">
              <w:rPr>
                <w:rFonts w:ascii="Times New Roman" w:hAnsi="Times New Roman" w:cs="Times New Roman"/>
                <w:szCs w:val="20"/>
              </w:rPr>
              <w:t xml:space="preserve">   </w:t>
            </w:r>
            <w:r w:rsidR="00A035C0" w:rsidRPr="00A035C0">
              <w:rPr>
                <w:rFonts w:ascii="Times New Roman" w:hAnsi="Times New Roman" w:cs="Times New Roman"/>
                <w:szCs w:val="20"/>
              </w:rPr>
              <w:t xml:space="preserve">подписания </w:t>
            </w:r>
            <w:r w:rsidR="00A00E85" w:rsidRPr="00A035C0">
              <w:rPr>
                <w:rFonts w:ascii="Times New Roman" w:hAnsi="Times New Roman" w:cs="Times New Roman"/>
                <w:szCs w:val="20"/>
              </w:rPr>
              <w:t>Д</w:t>
            </w:r>
            <w:r w:rsidRPr="00A035C0">
              <w:rPr>
                <w:rFonts w:ascii="Times New Roman" w:hAnsi="Times New Roman" w:cs="Times New Roman"/>
                <w:szCs w:val="20"/>
              </w:rPr>
              <w:t>оговора составляет</w:t>
            </w:r>
          </w:p>
        </w:tc>
        <w:tc>
          <w:tcPr>
            <w:tcW w:w="6379" w:type="dxa"/>
            <w:tcBorders>
              <w:top w:val="nil"/>
              <w:left w:val="nil"/>
              <w:right w:val="nil"/>
            </w:tcBorders>
          </w:tcPr>
          <w:p w:rsidR="00436E4B" w:rsidRPr="00A035C0" w:rsidRDefault="00436E4B" w:rsidP="00A035C0">
            <w:pPr>
              <w:jc w:val="both"/>
              <w:rPr>
                <w:rFonts w:ascii="Times New Roman" w:hAnsi="Times New Roman" w:cs="Times New Roman"/>
                <w:szCs w:val="20"/>
              </w:rPr>
            </w:pPr>
          </w:p>
        </w:tc>
      </w:tr>
    </w:tbl>
    <w:p w:rsidR="001A3CDC" w:rsidRPr="00A035C0" w:rsidRDefault="001A3CDC" w:rsidP="00A035C0">
      <w:pPr>
        <w:spacing w:after="0" w:line="240" w:lineRule="auto"/>
        <w:ind w:left="1843"/>
        <w:jc w:val="center"/>
        <w:rPr>
          <w:rFonts w:ascii="Times New Roman" w:hAnsi="Times New Roman" w:cs="Times New Roman"/>
          <w:szCs w:val="16"/>
          <w:vertAlign w:val="superscript"/>
        </w:rPr>
      </w:pPr>
      <w:proofErr w:type="gramStart"/>
      <w:r w:rsidRPr="00A035C0">
        <w:rPr>
          <w:rFonts w:ascii="Times New Roman" w:hAnsi="Times New Roman" w:cs="Times New Roman"/>
          <w:szCs w:val="16"/>
          <w:vertAlign w:val="superscript"/>
        </w:rPr>
        <w:t>(срок освоения образовательной программы (в зависимости от формы обучения)</w:t>
      </w:r>
      <w:proofErr w:type="gramEnd"/>
    </w:p>
    <w:p w:rsidR="001A3CDC"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1.3. Вид документа, выдаваемого Обучающемуся после успешного освоения им соответствующей образовательной программы (части образовательной программы): -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 диплом  о среднем профессиональном образовании или диплом о среднем профессиональном образовании с отличием, </w:t>
      </w:r>
      <w:proofErr w:type="gramStart"/>
      <w:r w:rsidRPr="00A035C0">
        <w:rPr>
          <w:rFonts w:ascii="Times New Roman" w:hAnsi="Times New Roman" w:cs="Times New Roman"/>
          <w:szCs w:val="20"/>
        </w:rPr>
        <w:t>образцы</w:t>
      </w:r>
      <w:proofErr w:type="gramEnd"/>
      <w:r w:rsidRPr="00A035C0">
        <w:rPr>
          <w:rFonts w:ascii="Times New Roman" w:hAnsi="Times New Roman" w:cs="Times New Roman"/>
          <w:szCs w:val="20"/>
        </w:rPr>
        <w:t xml:space="preserve"> которых устанавливаются </w:t>
      </w:r>
      <w:r w:rsidR="004656A5" w:rsidRPr="00A035C0">
        <w:rPr>
          <w:rFonts w:ascii="Times New Roman" w:hAnsi="Times New Roman" w:cs="Times New Roman"/>
          <w:szCs w:val="20"/>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035C0">
        <w:rPr>
          <w:rFonts w:ascii="Times New Roman" w:hAnsi="Times New Roman" w:cs="Times New Roman"/>
          <w:szCs w:val="20"/>
        </w:rPr>
        <w:t xml:space="preserve">; - после освоения Обучающимся образовательной программы и успешного прохождения итоговой аттестации ему выдается документ об образовании и о квалификации - диплом  о среднем профессиональном образовании или диплом о среднем профессиональном образовании с отличием, </w:t>
      </w:r>
      <w:proofErr w:type="gramStart"/>
      <w:r w:rsidRPr="00A035C0">
        <w:rPr>
          <w:rFonts w:ascii="Times New Roman" w:hAnsi="Times New Roman" w:cs="Times New Roman"/>
          <w:szCs w:val="20"/>
        </w:rPr>
        <w:t>образцы</w:t>
      </w:r>
      <w:proofErr w:type="gramEnd"/>
      <w:r w:rsidRPr="00A035C0">
        <w:rPr>
          <w:rFonts w:ascii="Times New Roman" w:hAnsi="Times New Roman" w:cs="Times New Roman"/>
          <w:szCs w:val="20"/>
        </w:rPr>
        <w:t xml:space="preserve"> которых утверждены Исполнителем; - Обучающемуся, не прошедшему итоговой аттестации/государственной итоговой аттестации или получившему на итоговой аттестации/государственной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w:t>
      </w:r>
      <w:proofErr w:type="gramStart"/>
      <w:r w:rsidRPr="00A035C0">
        <w:rPr>
          <w:rFonts w:ascii="Times New Roman" w:hAnsi="Times New Roman" w:cs="Times New Roman"/>
          <w:szCs w:val="20"/>
        </w:rPr>
        <w:t>образцу</w:t>
      </w:r>
      <w:proofErr w:type="gramEnd"/>
      <w:r w:rsidRPr="00A035C0">
        <w:rPr>
          <w:rFonts w:ascii="Times New Roman" w:hAnsi="Times New Roman" w:cs="Times New Roman"/>
          <w:szCs w:val="20"/>
        </w:rPr>
        <w:t xml:space="preserve"> утвержденному Исполнителем.</w:t>
      </w:r>
    </w:p>
    <w:p w:rsidR="001A3CDC" w:rsidRPr="00A035C0" w:rsidRDefault="001A3CDC" w:rsidP="00A035C0">
      <w:pPr>
        <w:spacing w:after="0" w:line="240" w:lineRule="auto"/>
        <w:ind w:firstLine="709"/>
        <w:jc w:val="center"/>
        <w:rPr>
          <w:rFonts w:ascii="Times New Roman" w:hAnsi="Times New Roman" w:cs="Times New Roman"/>
          <w:b/>
          <w:szCs w:val="20"/>
        </w:rPr>
      </w:pPr>
    </w:p>
    <w:p w:rsidR="001A3CDC"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II. ВЗАИМОДЕЙСТВИЕ СТОРОН</w:t>
      </w:r>
    </w:p>
    <w:p w:rsidR="00A035C0" w:rsidRPr="00A035C0" w:rsidRDefault="00A035C0" w:rsidP="00A035C0">
      <w:pPr>
        <w:spacing w:after="0" w:line="240" w:lineRule="auto"/>
        <w:jc w:val="center"/>
        <w:rPr>
          <w:rFonts w:ascii="Times New Roman" w:hAnsi="Times New Roman" w:cs="Times New Roman"/>
          <w:b/>
          <w:sz w:val="14"/>
          <w:szCs w:val="20"/>
        </w:rPr>
      </w:pP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2.1. Исполнитель вправе: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035C0">
        <w:rPr>
          <w:rFonts w:ascii="Times New Roman" w:hAnsi="Times New Roman" w:cs="Times New Roman"/>
          <w:szCs w:val="20"/>
        </w:rPr>
        <w:t>Обучающегося</w:t>
      </w:r>
      <w:proofErr w:type="gramEnd"/>
      <w:r w:rsidRPr="00A035C0">
        <w:rPr>
          <w:rFonts w:ascii="Times New Roman" w:hAnsi="Times New Roman" w:cs="Times New Roman"/>
          <w:szCs w:val="20"/>
        </w:rPr>
        <w:t xml:space="preserve">;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lastRenderedPageBreak/>
        <w:t xml:space="preserve">2.1.2. применять к </w:t>
      </w:r>
      <w:proofErr w:type="gramStart"/>
      <w:r w:rsidRPr="00A035C0">
        <w:rPr>
          <w:rFonts w:ascii="Times New Roman" w:hAnsi="Times New Roman" w:cs="Times New Roman"/>
          <w:szCs w:val="20"/>
        </w:rPr>
        <w:t>Обучающемуся</w:t>
      </w:r>
      <w:proofErr w:type="gramEnd"/>
      <w:r w:rsidRPr="00A035C0">
        <w:rPr>
          <w:rFonts w:ascii="Times New Roman" w:hAnsi="Times New Roman" w:cs="Times New Roman"/>
          <w:szCs w:val="20"/>
        </w:rPr>
        <w:t xml:space="preserve"> меры поощрения и меры дисциплинарного взыскания в соответствии с действующим законодательством Российской Федерации, Уставом и локальными нормативными актами Исполнителя, а также настоящим Договором.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2.2. Обучающемуся предоставляются академические права в соответствии с ч.1 ст.34 Федерального закона от 29 декабря 2012 г. № 273 –ФЗ «Об образовании в Российской Федерации». </w:t>
      </w:r>
    </w:p>
    <w:p w:rsidR="00A66C46"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2.3. Заказчик и Обучающийся вправе получать информацию от Исполнителя по вопросам организации и обеспечения надлежащего предоставления услуг, предусмотренных I разделом настоящего Договора.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2.4.Обучающийся вправе:</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2.4.1.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2.4.2. принимать, в порядке, установленном локальными нормативными актами Университета, участие в социально-культурных, оздоровительных, научно-исследовательских и иных мероприятиях, организованных Исполнителем;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2.4.3. получать полную и достоверную информацию об оценке своих знаний, умений, навыков и компетенций, а также о критериях этой оценки;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2.4.4. пользоваться дополнительными образовательными услугами, предоставляемыми Исполнителем сверх учебной программы, за отдельную плату.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 Исполнитель обязан: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2.5.1. зачислить Обучающегося, выполнившего установленные законодательством РФ, Уставом Университета, правилами приема в Университет условия приема, в качестве студента;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2.5.2. довести до Заказчика информацию, содержащую сведения о предоставлении платных образовательных услуг в порядке и объеме, предусмотренных Законом РФ от 7 февраля 1992 г. № 2300-1 «О защите прав потребителей» и ФЗ РФ от 29 декабря 2012 г. № 273 –ФЗ «Об образовании в Российской Федерации»;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2.5.3. организовать и обеспечить надлежащее предоставление образовательных услуг, предусмотренных I разделом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2.5.4. обеспечить </w:t>
      </w:r>
      <w:proofErr w:type="gramStart"/>
      <w:r w:rsidRPr="00A035C0">
        <w:rPr>
          <w:rFonts w:ascii="Times New Roman" w:hAnsi="Times New Roman" w:cs="Times New Roman"/>
          <w:szCs w:val="20"/>
        </w:rPr>
        <w:t>Обучающемуся</w:t>
      </w:r>
      <w:proofErr w:type="gramEnd"/>
      <w:r w:rsidRPr="00A035C0">
        <w:rPr>
          <w:rFonts w:ascii="Times New Roman" w:hAnsi="Times New Roman" w:cs="Times New Roman"/>
          <w:szCs w:val="20"/>
        </w:rPr>
        <w:t xml:space="preserve"> предусмотренные выбранной образовательной программой условия ее освоения;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2.5.5. принимать от Заказчика плату за образовательные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2.5.6. обеспечить </w:t>
      </w:r>
      <w:proofErr w:type="gramStart"/>
      <w:r w:rsidRPr="00A035C0">
        <w:rPr>
          <w:rFonts w:ascii="Times New Roman" w:hAnsi="Times New Roman" w:cs="Times New Roman"/>
          <w:szCs w:val="20"/>
        </w:rPr>
        <w:t>Обучающемуся</w:t>
      </w:r>
      <w:proofErr w:type="gramEnd"/>
      <w:r w:rsidRPr="00A035C0">
        <w:rPr>
          <w:rFonts w:ascii="Times New Roman" w:hAnsi="Times New Roman" w:cs="Times New Roman"/>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в процессе оказания образовательной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2.6. Заказчик обязан своевременно вносить плату за предоставляемые образовательные услуги, указанные в I разделе настоящего Договора, в размере и в порядке, определенном настоящим Договором и </w:t>
      </w:r>
      <w:r w:rsidR="009D0735" w:rsidRPr="00A035C0">
        <w:rPr>
          <w:rFonts w:ascii="Times New Roman" w:hAnsi="Times New Roman" w:cs="Times New Roman"/>
          <w:szCs w:val="20"/>
        </w:rPr>
        <w:t>локальными нормативными актами Университета,</w:t>
      </w:r>
      <w:r w:rsidRPr="00A035C0">
        <w:rPr>
          <w:rFonts w:ascii="Times New Roman" w:hAnsi="Times New Roman" w:cs="Times New Roman"/>
          <w:szCs w:val="20"/>
        </w:rPr>
        <w:t xml:space="preserve"> утверждаемым</w:t>
      </w:r>
      <w:r w:rsidR="009D0735" w:rsidRPr="00A035C0">
        <w:rPr>
          <w:rFonts w:ascii="Times New Roman" w:hAnsi="Times New Roman" w:cs="Times New Roman"/>
          <w:szCs w:val="20"/>
        </w:rPr>
        <w:t>и</w:t>
      </w:r>
      <w:r w:rsidRPr="00A035C0">
        <w:rPr>
          <w:rFonts w:ascii="Times New Roman" w:hAnsi="Times New Roman" w:cs="Times New Roman"/>
          <w:szCs w:val="20"/>
        </w:rPr>
        <w:t xml:space="preserve"> приказ</w:t>
      </w:r>
      <w:r w:rsidR="009D0735" w:rsidRPr="00A035C0">
        <w:rPr>
          <w:rFonts w:ascii="Times New Roman" w:hAnsi="Times New Roman" w:cs="Times New Roman"/>
          <w:szCs w:val="20"/>
        </w:rPr>
        <w:t>ами</w:t>
      </w:r>
      <w:r w:rsidRPr="00A035C0">
        <w:rPr>
          <w:rFonts w:ascii="Times New Roman" w:hAnsi="Times New Roman" w:cs="Times New Roman"/>
          <w:szCs w:val="20"/>
        </w:rPr>
        <w:t xml:space="preserve"> ректор</w:t>
      </w:r>
      <w:r w:rsidR="009D0735" w:rsidRPr="00A035C0">
        <w:rPr>
          <w:rFonts w:ascii="Times New Roman" w:hAnsi="Times New Roman" w:cs="Times New Roman"/>
          <w:szCs w:val="20"/>
        </w:rPr>
        <w:t>а</w:t>
      </w:r>
      <w:r w:rsidRPr="00A035C0">
        <w:rPr>
          <w:rFonts w:ascii="Times New Roman" w:hAnsi="Times New Roman" w:cs="Times New Roman"/>
          <w:szCs w:val="20"/>
        </w:rPr>
        <w:t xml:space="preserve"> Университета на соответствующий учебный год, а так же </w:t>
      </w:r>
      <w:proofErr w:type="gramStart"/>
      <w:r w:rsidRPr="00A035C0">
        <w:rPr>
          <w:rFonts w:ascii="Times New Roman" w:hAnsi="Times New Roman" w:cs="Times New Roman"/>
          <w:szCs w:val="20"/>
        </w:rPr>
        <w:t>предоставлять платежные документы</w:t>
      </w:r>
      <w:proofErr w:type="gramEnd"/>
      <w:r w:rsidRPr="00A035C0">
        <w:rPr>
          <w:rFonts w:ascii="Times New Roman" w:hAnsi="Times New Roman" w:cs="Times New Roman"/>
          <w:szCs w:val="20"/>
        </w:rPr>
        <w:t xml:space="preserve">, подтверждающие такую оплату.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2.7. Обучающийся обязан: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2.7.1. при поступлении в Университет и в процессе обучения своевременно </w:t>
      </w:r>
      <w:proofErr w:type="gramStart"/>
      <w:r w:rsidRPr="00A035C0">
        <w:rPr>
          <w:rFonts w:ascii="Times New Roman" w:hAnsi="Times New Roman" w:cs="Times New Roman"/>
          <w:szCs w:val="20"/>
        </w:rPr>
        <w:t>предоставлять все необходимые документы</w:t>
      </w:r>
      <w:proofErr w:type="gramEnd"/>
      <w:r w:rsidRPr="00A035C0">
        <w:rPr>
          <w:rFonts w:ascii="Times New Roman" w:hAnsi="Times New Roman" w:cs="Times New Roman"/>
          <w:szCs w:val="20"/>
        </w:rPr>
        <w:t xml:space="preserve">;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2.7.2. посещать занятия, указанные в учебном расписании, выполнять требования образовательной программы, выбранной Обучающимся для освоения, в соответствии с учебными планами Исполнителя; 2.7.3. выполнять задания по подготовке к занятиям, установленные педагогическими работниками Исполнителя;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2.7.4. извещать Исполнителя об уважительных причинах своего отсутствия на занятиях. Пропуск занятий свыше 1 (одного) месяца по неуважительным причинам может повлечь отчисление Обучающегося;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2.7.5. освоить выбранную образовательную программу в соответствии с учебными планами Исполнителя. Своевременно сдавать экзамены, зачеты, курсовые работы, защищать выпускную квалификационную работу в сроки, установленные учебными (или индивидуальными) планами обучения;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2.7.6. соблюдать требования Устава Университета, Правил внутреннего распорядка и иных локальных нормативных актов, приказов, распоряжений и иных законных требований администрации Исполнителя,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w:t>
      </w:r>
      <w:r w:rsidR="008B47D5" w:rsidRPr="00A035C0">
        <w:rPr>
          <w:rFonts w:ascii="Times New Roman" w:hAnsi="Times New Roman" w:cs="Times New Roman"/>
          <w:szCs w:val="20"/>
        </w:rPr>
        <w:t>-</w:t>
      </w:r>
      <w:r w:rsidRPr="00A035C0">
        <w:rPr>
          <w:rFonts w:ascii="Times New Roman" w:hAnsi="Times New Roman" w:cs="Times New Roman"/>
          <w:szCs w:val="20"/>
        </w:rPr>
        <w:t xml:space="preserve">вспомогательному и иному персоналу Исполнителя, другим обучающимся, не посягать на их честь и достоинство; </w:t>
      </w:r>
    </w:p>
    <w:p w:rsidR="008B47D5"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lastRenderedPageBreak/>
        <w:t xml:space="preserve">2.7.7.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w:t>
      </w:r>
    </w:p>
    <w:p w:rsidR="006953A0" w:rsidRPr="00A035C0" w:rsidRDefault="006953A0" w:rsidP="00A035C0">
      <w:pPr>
        <w:spacing w:after="0" w:line="240" w:lineRule="auto"/>
        <w:ind w:firstLine="709"/>
        <w:jc w:val="both"/>
        <w:rPr>
          <w:rFonts w:ascii="Times New Roman" w:hAnsi="Times New Roman" w:cs="Times New Roman"/>
          <w:szCs w:val="20"/>
        </w:rPr>
      </w:pPr>
    </w:p>
    <w:p w:rsidR="008B47D5"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III. СТОИМОСТЬ ОБРАЗОВАТЕЛЬНЫХ УСЛУГ, СРОКИ И ПОРЯДОК ИХ ОПЛАТЫ</w:t>
      </w:r>
    </w:p>
    <w:p w:rsidR="00A035C0" w:rsidRPr="00A035C0" w:rsidRDefault="00A035C0" w:rsidP="00A035C0">
      <w:pPr>
        <w:spacing w:after="0" w:line="240" w:lineRule="auto"/>
        <w:jc w:val="center"/>
        <w:rPr>
          <w:rFonts w:ascii="Times New Roman" w:hAnsi="Times New Roman" w:cs="Times New Roman"/>
          <w:b/>
          <w:sz w:val="20"/>
          <w:szCs w:val="20"/>
        </w:rPr>
      </w:pP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3.1. Полная стоимость предоставляемых Исполнителем образовательных услуг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3.2. </w:t>
      </w:r>
      <w:r w:rsidR="008B47D5" w:rsidRPr="00A035C0">
        <w:rPr>
          <w:rFonts w:ascii="Times New Roman" w:hAnsi="Times New Roman" w:cs="Times New Roman"/>
          <w:szCs w:val="20"/>
        </w:rPr>
        <w:t xml:space="preserve">Полная стоимость образовательных услуг за весь период обучения Обучающегося составляет: </w:t>
      </w:r>
    </w:p>
    <w:p w:rsidR="00436E4B" w:rsidRPr="00A035C0" w:rsidRDefault="00436E4B" w:rsidP="00A035C0">
      <w:pPr>
        <w:pBdr>
          <w:bottom w:val="single" w:sz="4" w:space="1" w:color="auto"/>
        </w:pBdr>
        <w:spacing w:after="0" w:line="240" w:lineRule="auto"/>
        <w:jc w:val="center"/>
        <w:rPr>
          <w:rFonts w:ascii="Times New Roman" w:hAnsi="Times New Roman" w:cs="Times New Roman"/>
          <w:sz w:val="24"/>
          <w:szCs w:val="16"/>
        </w:rPr>
      </w:pPr>
    </w:p>
    <w:p w:rsidR="008B47D5" w:rsidRPr="00A035C0" w:rsidRDefault="008B47D5" w:rsidP="00A035C0">
      <w:pPr>
        <w:spacing w:after="0" w:line="240" w:lineRule="auto"/>
        <w:ind w:firstLine="709"/>
        <w:jc w:val="center"/>
        <w:rPr>
          <w:rFonts w:ascii="Times New Roman" w:hAnsi="Times New Roman" w:cs="Times New Roman"/>
          <w:sz w:val="24"/>
          <w:szCs w:val="16"/>
          <w:vertAlign w:val="superscript"/>
        </w:rPr>
      </w:pPr>
      <w:r w:rsidRPr="00A035C0">
        <w:rPr>
          <w:rFonts w:ascii="Times New Roman" w:hAnsi="Times New Roman" w:cs="Times New Roman"/>
          <w:sz w:val="24"/>
          <w:szCs w:val="16"/>
          <w:vertAlign w:val="superscript"/>
        </w:rPr>
        <w:t>(сумма указывается цифрами и прописью)</w:t>
      </w:r>
    </w:p>
    <w:p w:rsidR="008B47D5" w:rsidRPr="00A035C0" w:rsidRDefault="008B47D5"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Стоимость учебного года дифференцируется в зависимости от курса обучения и устанавливается во временном положении об оплате, утверждаемом приказом ректора Университета.</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3.3. Увеличение стоимости образовательных услуг после заключения настоящего Договора не допускается, за исключением увеличения стоимости образовательных услуг по настоящему договору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с учетом уровня инфляции оформляется дополнительным соглашением к настоящему Договору, которое является его неотъемлемой частью.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3.4. Оплата за обучение производится Заказчиком за наличный расчет и/или в безналичном порядке, на счет Исполнителя в банке в рублях за каждый семестр, согласно условиям настоящего Договора и дополнительных соглашений к нему. Заказчик вносит оплату за обучение не позднее дат, указанных во временном положении об оплате, утверждаемом приказом ректора Университета. Датой оплаты считается день поступления денежных средств на расчётный счёт Исполнителя.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3.5. Заказчик производит оплату Исполнителю дополнительных, не предусмотренных основным учебным планом, образовательных и иных услуг в размере, установленном приказами ректора Университета.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3.6. Возврат денежных сумм Заказчику, внесенных им в счет оплаты за обучение, производится Исполнителем в соответствии с условиями настоящего Договора.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3.7. Исполнитель вправе снизить стоимость платной образовательной услуги по договору Обучающемуся, достигшему успехов в учебе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временным положением об оплате, утверждаемым приказом ректора Университета и доводятся до сведения Заказчика и Обучающегося.</w:t>
      </w:r>
    </w:p>
    <w:p w:rsidR="008B47D5"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3.8. В исключительных случаях Исполнитель вправе предоставить отсрочку или рассрочку оплаты за обучение. Условия отсрочки или рассрочки оплаты за обучение определяются Исполнителем. </w:t>
      </w:r>
    </w:p>
    <w:p w:rsidR="00A035C0" w:rsidRPr="00A035C0" w:rsidRDefault="00A035C0" w:rsidP="00A035C0">
      <w:pPr>
        <w:spacing w:after="0" w:line="240" w:lineRule="auto"/>
        <w:ind w:firstLine="709"/>
        <w:jc w:val="both"/>
        <w:rPr>
          <w:rFonts w:ascii="Times New Roman" w:hAnsi="Times New Roman" w:cs="Times New Roman"/>
          <w:sz w:val="28"/>
          <w:szCs w:val="20"/>
        </w:rPr>
      </w:pPr>
    </w:p>
    <w:p w:rsidR="008B47D5"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IV. ПОРЯДОК ИЗМЕНЕНИЯ И РАСТОРЖЕНИЯ ДОГОВОРА</w:t>
      </w:r>
    </w:p>
    <w:p w:rsidR="00A035C0" w:rsidRPr="00A035C0" w:rsidRDefault="00A035C0" w:rsidP="00A035C0">
      <w:pPr>
        <w:spacing w:after="0" w:line="240" w:lineRule="auto"/>
        <w:jc w:val="center"/>
        <w:rPr>
          <w:rFonts w:ascii="Times New Roman" w:hAnsi="Times New Roman" w:cs="Times New Roman"/>
          <w:sz w:val="20"/>
          <w:szCs w:val="20"/>
        </w:rPr>
      </w:pP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4.2. Настоящий </w:t>
      </w:r>
      <w:proofErr w:type="gramStart"/>
      <w:r w:rsidRPr="00A035C0">
        <w:rPr>
          <w:rFonts w:ascii="Times New Roman" w:hAnsi="Times New Roman" w:cs="Times New Roman"/>
          <w:szCs w:val="20"/>
        </w:rPr>
        <w:t>Договор</w:t>
      </w:r>
      <w:proofErr w:type="gramEnd"/>
      <w:r w:rsidRPr="00A035C0">
        <w:rPr>
          <w:rFonts w:ascii="Times New Roman" w:hAnsi="Times New Roman" w:cs="Times New Roman"/>
          <w:szCs w:val="20"/>
        </w:rPr>
        <w:t xml:space="preserve"> может быть расторгнут по соглашению Сторон.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4.3. Настоящий </w:t>
      </w:r>
      <w:proofErr w:type="gramStart"/>
      <w:r w:rsidRPr="00A035C0">
        <w:rPr>
          <w:rFonts w:ascii="Times New Roman" w:hAnsi="Times New Roman" w:cs="Times New Roman"/>
          <w:szCs w:val="20"/>
        </w:rPr>
        <w:t>Договор</w:t>
      </w:r>
      <w:proofErr w:type="gramEnd"/>
      <w:r w:rsidRPr="00A035C0">
        <w:rPr>
          <w:rFonts w:ascii="Times New Roman" w:hAnsi="Times New Roman" w:cs="Times New Roman"/>
          <w:szCs w:val="20"/>
        </w:rPr>
        <w:t xml:space="preserve"> может быть расторгнут по инициативе Исполнителя в одностороннем порядке в случаях, предусмотренных п.22 Правил оказания платных образовательных услуг, утвержденных постановлением Правительства Российской Федерации от 15 сентября 2020 г. № 1441: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4.3.1. применение к </w:t>
      </w:r>
      <w:proofErr w:type="gramStart"/>
      <w:r w:rsidRPr="00A035C0">
        <w:rPr>
          <w:rFonts w:ascii="Times New Roman" w:hAnsi="Times New Roman" w:cs="Times New Roman"/>
          <w:szCs w:val="20"/>
        </w:rPr>
        <w:t>Обучающемуся</w:t>
      </w:r>
      <w:proofErr w:type="gramEnd"/>
      <w:r w:rsidRPr="00A035C0">
        <w:rPr>
          <w:rFonts w:ascii="Times New Roman" w:hAnsi="Times New Roman" w:cs="Times New Roman"/>
          <w:szCs w:val="20"/>
        </w:rPr>
        <w:t xml:space="preserve">, достигшему возраста 15 лет, отчисления как меры дисциплинарного взыскания;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4.3.2. невыполнение </w:t>
      </w:r>
      <w:proofErr w:type="gramStart"/>
      <w:r w:rsidRPr="00A035C0">
        <w:rPr>
          <w:rFonts w:ascii="Times New Roman" w:hAnsi="Times New Roman" w:cs="Times New Roman"/>
          <w:szCs w:val="20"/>
        </w:rPr>
        <w:t>Обучающимся</w:t>
      </w:r>
      <w:proofErr w:type="gramEnd"/>
      <w:r w:rsidRPr="00A035C0">
        <w:rPr>
          <w:rFonts w:ascii="Times New Roman" w:hAnsi="Times New Roman" w:cs="Times New Roman"/>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4.3.3. установление нарушения порядка приема в Университет, повлекшего по вине Обучающегося его незаконное зачисление в Университет;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4.3.4. просрочка оплаты стоимости образовательной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4.3.5. невозможность надлежащего исполнения обязательств по оказанию образовательной услуги вследствие действий (бездействия) Обучающегося.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4.4. Действие договора прекращается досрочно: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прохождения </w:t>
      </w:r>
      <w:r w:rsidRPr="00A035C0">
        <w:rPr>
          <w:rFonts w:ascii="Times New Roman" w:hAnsi="Times New Roman" w:cs="Times New Roman"/>
          <w:szCs w:val="20"/>
        </w:rPr>
        <w:lastRenderedPageBreak/>
        <w:t xml:space="preserve">освоения образовательной программы в другую организацию, осуществляющую образовательную деятельность;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4.4.2. по инициативе Исполнителя в случае применения к Обучающемуся отчисления как меры дисциплинарного взыскания, в случае невыполнения </w:t>
      </w:r>
      <w:proofErr w:type="gramStart"/>
      <w:r w:rsidRPr="00A035C0">
        <w:rPr>
          <w:rFonts w:ascii="Times New Roman" w:hAnsi="Times New Roman" w:cs="Times New Roman"/>
          <w:szCs w:val="20"/>
        </w:rPr>
        <w:t>Обучающимся</w:t>
      </w:r>
      <w:proofErr w:type="gramEnd"/>
      <w:r w:rsidRPr="00A035C0">
        <w:rPr>
          <w:rFonts w:ascii="Times New Roman" w:hAnsi="Times New Roman" w:cs="Times New Roman"/>
          <w:szCs w:val="20"/>
        </w:rPr>
        <w:t xml:space="preserve"> обязанностей по добросовестному освоению образовательной программы и выполнению учебного плана, в случае установления нарушения правил приема в Университет, повлекшего, по вине Обучающегося, его незаконное зачисление;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4.4.3. по обстоятельствам, не зависящим от воли Заказчика или Обучающегося или родителей (законных представителей) несовершеннолетнего Обучающегося и Исполнителя, в том числе, ликвидации Исполнителя.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4.5. Заказчик вправе отказаться от исполнения настоящего Договора при условии оплаты Исполнителю фактически понесенных им расходов.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4.6. Договор расторгается в случае отчисления Обучающего из Университета независимо от оснований отчисления.</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 4.7. Исполнитель вправе отказаться от исполнения обязательств по настоящему Договору при условии полного возмещения Заказчику убытков.</w:t>
      </w:r>
    </w:p>
    <w:p w:rsidR="008B47D5" w:rsidRPr="00A035C0" w:rsidRDefault="008B47D5" w:rsidP="00A035C0">
      <w:pPr>
        <w:spacing w:after="0" w:line="240" w:lineRule="auto"/>
        <w:ind w:firstLine="709"/>
        <w:jc w:val="both"/>
        <w:rPr>
          <w:rFonts w:ascii="Times New Roman" w:hAnsi="Times New Roman" w:cs="Times New Roman"/>
          <w:sz w:val="28"/>
          <w:szCs w:val="20"/>
        </w:rPr>
      </w:pPr>
    </w:p>
    <w:p w:rsidR="008B47D5"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V. ОТВЕТСТВЕННОСТЬ СТОРОН, РАЗРЕШЕНИЕ СПОРОВ</w:t>
      </w:r>
    </w:p>
    <w:p w:rsidR="00A035C0" w:rsidRPr="00A035C0" w:rsidRDefault="00A035C0" w:rsidP="00A035C0">
      <w:pPr>
        <w:spacing w:after="0" w:line="240" w:lineRule="auto"/>
        <w:jc w:val="center"/>
        <w:rPr>
          <w:rFonts w:ascii="Times New Roman" w:hAnsi="Times New Roman" w:cs="Times New Roman"/>
          <w:b/>
          <w:sz w:val="20"/>
          <w:szCs w:val="20"/>
        </w:rPr>
      </w:pP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5.2. При обнаружении недостатка образовательной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5.2.1. безвозмездного оказания образовательной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5.2.2. соразмерного уменьшения стоимости оказанной образовательной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5.3. Заказчик вправе отказаться </w:t>
      </w:r>
      <w:proofErr w:type="gramStart"/>
      <w:r w:rsidRPr="00A035C0">
        <w:rPr>
          <w:rFonts w:ascii="Times New Roman" w:hAnsi="Times New Roman" w:cs="Times New Roman"/>
          <w:szCs w:val="20"/>
        </w:rPr>
        <w:t>от</w:t>
      </w:r>
      <w:proofErr w:type="gramEnd"/>
      <w:r w:rsidRPr="00A035C0">
        <w:rPr>
          <w:rFonts w:ascii="Times New Roman" w:hAnsi="Times New Roman" w:cs="Times New Roman"/>
          <w:szCs w:val="20"/>
        </w:rPr>
        <w:t xml:space="preserve"> </w:t>
      </w:r>
      <w:proofErr w:type="gramStart"/>
      <w:r w:rsidRPr="00A035C0">
        <w:rPr>
          <w:rFonts w:ascii="Times New Roman" w:hAnsi="Times New Roman" w:cs="Times New Roman"/>
          <w:szCs w:val="20"/>
        </w:rPr>
        <w:t>исполнению</w:t>
      </w:r>
      <w:proofErr w:type="gramEnd"/>
      <w:r w:rsidRPr="00A035C0">
        <w:rPr>
          <w:rFonts w:ascii="Times New Roman" w:hAnsi="Times New Roman" w:cs="Times New Roman"/>
          <w:szCs w:val="20"/>
        </w:rPr>
        <w:t xml:space="preserve"> настоящего Договора и потребовать полного возмещения убытков, если в годичный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5.4.3. потребовать уменьшения стоимости образовательной услуги;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5.4.4. расторгнуть настоящий Договор. </w:t>
      </w:r>
    </w:p>
    <w:p w:rsidR="00A66C46" w:rsidRPr="00A035C0" w:rsidRDefault="00A66C46" w:rsidP="00A035C0">
      <w:pPr>
        <w:spacing w:after="0" w:line="240" w:lineRule="auto"/>
        <w:rPr>
          <w:rFonts w:ascii="Times New Roman" w:hAnsi="Times New Roman" w:cs="Times New Roman"/>
          <w:b/>
          <w:sz w:val="28"/>
          <w:szCs w:val="20"/>
        </w:rPr>
      </w:pPr>
    </w:p>
    <w:p w:rsidR="008B47D5"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VI. СРОК ДЕЙСТВИЯ ДОГОВОРА</w:t>
      </w:r>
    </w:p>
    <w:p w:rsidR="00A035C0" w:rsidRPr="00A035C0" w:rsidRDefault="00A035C0" w:rsidP="00A035C0">
      <w:pPr>
        <w:spacing w:after="0" w:line="240" w:lineRule="auto"/>
        <w:jc w:val="center"/>
        <w:rPr>
          <w:rFonts w:ascii="Times New Roman" w:hAnsi="Times New Roman" w:cs="Times New Roman"/>
          <w:b/>
          <w:sz w:val="20"/>
          <w:szCs w:val="20"/>
        </w:rPr>
      </w:pP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6.1. Настоящий Договор вступает в силу со дня его заключения Сторонами и действует до полного исполнения Сторонами обязательств. </w:t>
      </w:r>
    </w:p>
    <w:p w:rsidR="00326DEB" w:rsidRPr="00A035C0" w:rsidRDefault="00326DEB" w:rsidP="00A035C0">
      <w:pPr>
        <w:spacing w:after="0" w:line="240" w:lineRule="auto"/>
        <w:rPr>
          <w:rFonts w:ascii="Times New Roman" w:hAnsi="Times New Roman" w:cs="Times New Roman"/>
          <w:b/>
          <w:sz w:val="28"/>
          <w:szCs w:val="20"/>
        </w:rPr>
      </w:pPr>
    </w:p>
    <w:p w:rsidR="008B47D5"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VII. ЗАКЛЮЧИТЕЛЬНЫЕ ПОЛОЖЕНИЯ</w:t>
      </w:r>
    </w:p>
    <w:p w:rsidR="00A035C0" w:rsidRPr="00A035C0" w:rsidRDefault="00A035C0" w:rsidP="00A035C0">
      <w:pPr>
        <w:spacing w:after="0" w:line="240" w:lineRule="auto"/>
        <w:jc w:val="center"/>
        <w:rPr>
          <w:rFonts w:ascii="Times New Roman" w:hAnsi="Times New Roman" w:cs="Times New Roman"/>
          <w:b/>
          <w:sz w:val="20"/>
          <w:szCs w:val="20"/>
        </w:rPr>
      </w:pP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A035C0">
        <w:rPr>
          <w:rFonts w:ascii="Times New Roman" w:hAnsi="Times New Roman" w:cs="Times New Roman"/>
          <w:szCs w:val="20"/>
        </w:rPr>
        <w:t>приказа</w:t>
      </w:r>
      <w:proofErr w:type="gramEnd"/>
      <w:r w:rsidRPr="00A035C0">
        <w:rPr>
          <w:rFonts w:ascii="Times New Roman" w:hAnsi="Times New Roman" w:cs="Times New Roman"/>
          <w:szCs w:val="20"/>
        </w:rPr>
        <w:t xml:space="preserve"> о зачислении Обучающегося в Университет до даты издания приказа об окончании обучения или отчислении Обучающегося из Университета.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 утвержденной Исполнителем.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lastRenderedPageBreak/>
        <w:t xml:space="preserve">7.3.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8B47D5" w:rsidRPr="00A035C0" w:rsidRDefault="001A3CDC" w:rsidP="00A035C0">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7.4. Изменения Договора оформляются дополнительными соглашениями к Договору. </w:t>
      </w:r>
    </w:p>
    <w:p w:rsidR="008B47D5" w:rsidRPr="00A035C0" w:rsidRDefault="008B47D5" w:rsidP="00A035C0">
      <w:pPr>
        <w:spacing w:after="0" w:line="240" w:lineRule="auto"/>
        <w:ind w:firstLine="709"/>
        <w:jc w:val="center"/>
        <w:rPr>
          <w:rFonts w:ascii="Times New Roman" w:hAnsi="Times New Roman" w:cs="Times New Roman"/>
          <w:b/>
          <w:szCs w:val="20"/>
        </w:rPr>
      </w:pPr>
    </w:p>
    <w:p w:rsidR="008B47D5" w:rsidRPr="00A035C0" w:rsidRDefault="001A3CDC" w:rsidP="00A035C0">
      <w:pPr>
        <w:spacing w:after="0" w:line="240" w:lineRule="auto"/>
        <w:jc w:val="center"/>
        <w:rPr>
          <w:rFonts w:ascii="Times New Roman" w:hAnsi="Times New Roman" w:cs="Times New Roman"/>
          <w:b/>
          <w:szCs w:val="20"/>
        </w:rPr>
      </w:pPr>
      <w:r w:rsidRPr="00A035C0">
        <w:rPr>
          <w:rFonts w:ascii="Times New Roman" w:hAnsi="Times New Roman" w:cs="Times New Roman"/>
          <w:b/>
          <w:szCs w:val="20"/>
        </w:rPr>
        <w:t>VIII. АДРЕСА И РЕКВИЗИТЫ СТОРОН</w:t>
      </w:r>
    </w:p>
    <w:p w:rsidR="00326DEB" w:rsidRPr="00526B59" w:rsidRDefault="00326DEB" w:rsidP="00A035C0">
      <w:pPr>
        <w:spacing w:after="0" w:line="240" w:lineRule="auto"/>
        <w:jc w:val="center"/>
        <w:rPr>
          <w:rFonts w:ascii="Times New Roman" w:hAnsi="Times New Roman" w:cs="Times New Roman"/>
          <w:b/>
          <w:sz w:val="14"/>
          <w:szCs w:val="20"/>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319"/>
        <w:gridCol w:w="3328"/>
        <w:gridCol w:w="680"/>
        <w:gridCol w:w="511"/>
        <w:gridCol w:w="197"/>
        <w:gridCol w:w="284"/>
        <w:gridCol w:w="1656"/>
      </w:tblGrid>
      <w:tr w:rsidR="00A035C0" w:rsidTr="008A331B">
        <w:trPr>
          <w:trHeight w:hRule="exact" w:val="907"/>
          <w:jc w:val="center"/>
        </w:trPr>
        <w:tc>
          <w:tcPr>
            <w:tcW w:w="3319" w:type="dxa"/>
            <w:vMerge w:val="restart"/>
            <w:tcBorders>
              <w:top w:val="single" w:sz="4" w:space="0" w:color="auto"/>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ind w:left="54"/>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pacing w:val="-6"/>
                <w:sz w:val="24"/>
                <w:szCs w:val="24"/>
              </w:rPr>
              <w:t>ИСПОЛНИТЕЛЬ:</w:t>
            </w:r>
          </w:p>
          <w:p w:rsidR="00A035C0" w:rsidRDefault="00A035C0" w:rsidP="008A331B">
            <w:pPr>
              <w:widowControl w:val="0"/>
              <w:shd w:val="clear" w:color="auto" w:fill="FFFFFF"/>
              <w:autoSpaceDE w:val="0"/>
              <w:autoSpaceDN w:val="0"/>
              <w:adjustRightInd w:val="0"/>
              <w:spacing w:after="0" w:line="240" w:lineRule="auto"/>
              <w:ind w:left="54" w:right="86"/>
              <w:rPr>
                <w:rFonts w:ascii="Times New Roman" w:eastAsia="Times New Roman" w:hAnsi="Times New Roman" w:cs="Times New Roman"/>
                <w:color w:val="000000"/>
                <w:spacing w:val="-6"/>
              </w:rPr>
            </w:pPr>
          </w:p>
          <w:p w:rsidR="00A035C0" w:rsidRDefault="00A035C0" w:rsidP="008A331B">
            <w:pPr>
              <w:widowControl w:val="0"/>
              <w:shd w:val="clear" w:color="auto" w:fill="FFFFFF"/>
              <w:autoSpaceDE w:val="0"/>
              <w:autoSpaceDN w:val="0"/>
              <w:adjustRightInd w:val="0"/>
              <w:spacing w:after="0" w:line="240" w:lineRule="auto"/>
              <w:ind w:left="54" w:right="86"/>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6"/>
              </w:rPr>
              <w:t xml:space="preserve">АНО </w:t>
            </w:r>
            <w:proofErr w:type="gramStart"/>
            <w:r>
              <w:rPr>
                <w:rFonts w:ascii="Times New Roman" w:eastAsia="Times New Roman" w:hAnsi="Times New Roman" w:cs="Times New Roman"/>
                <w:color w:val="000000"/>
                <w:spacing w:val="-6"/>
              </w:rPr>
              <w:t>ВО</w:t>
            </w:r>
            <w:proofErr w:type="gramEnd"/>
            <w:r>
              <w:rPr>
                <w:rFonts w:ascii="Times New Roman" w:eastAsia="Times New Roman" w:hAnsi="Times New Roman" w:cs="Times New Roman"/>
                <w:color w:val="000000"/>
                <w:spacing w:val="-6"/>
              </w:rPr>
              <w:t xml:space="preserve"> «Университет</w:t>
            </w:r>
            <w:r>
              <w:rPr>
                <w:rFonts w:ascii="Times New Roman" w:eastAsia="Times New Roman" w:hAnsi="Times New Roman" w:cs="Times New Roman"/>
                <w:color w:val="000000"/>
                <w:spacing w:val="-4"/>
              </w:rPr>
              <w:t xml:space="preserve"> при </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 xml:space="preserve">Межпарламентской Ассамблее </w:t>
            </w:r>
            <w:proofErr w:type="spellStart"/>
            <w:r>
              <w:rPr>
                <w:rFonts w:ascii="Times New Roman" w:eastAsia="Times New Roman" w:hAnsi="Times New Roman" w:cs="Times New Roman"/>
                <w:color w:val="000000"/>
                <w:spacing w:val="-4"/>
              </w:rPr>
              <w:t>ЕврАзЭС</w:t>
            </w:r>
            <w:proofErr w:type="spellEnd"/>
            <w:r>
              <w:rPr>
                <w:rFonts w:ascii="Times New Roman" w:eastAsia="Times New Roman" w:hAnsi="Times New Roman" w:cs="Times New Roman"/>
                <w:color w:val="000000"/>
                <w:spacing w:val="-4"/>
              </w:rPr>
              <w:t>»</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Местонахождение:</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195277, Санкт-Петербург,</w:t>
            </w:r>
          </w:p>
          <w:p w:rsidR="00A035C0" w:rsidRDefault="00A035C0" w:rsidP="008A331B">
            <w:pPr>
              <w:widowControl w:val="0"/>
              <w:shd w:val="clear" w:color="auto" w:fill="FFFFFF"/>
              <w:autoSpaceDE w:val="0"/>
              <w:autoSpaceDN w:val="0"/>
              <w:adjustRightInd w:val="0"/>
              <w:spacing w:after="0" w:line="240" w:lineRule="auto"/>
              <w:ind w:left="54" w:right="8"/>
              <w:rPr>
                <w:rFonts w:ascii="Times New Roman" w:eastAsia="Times New Roman" w:hAnsi="Times New Roman" w:cs="Times New Roman"/>
                <w:color w:val="000000"/>
                <w:spacing w:val="-5"/>
              </w:rPr>
            </w:pPr>
            <w:r>
              <w:rPr>
                <w:rFonts w:ascii="Times New Roman" w:eastAsia="Times New Roman" w:hAnsi="Times New Roman" w:cs="Times New Roman"/>
                <w:color w:val="000000"/>
                <w:spacing w:val="-3"/>
              </w:rPr>
              <w:t xml:space="preserve">ул. </w:t>
            </w:r>
            <w:proofErr w:type="spellStart"/>
            <w:r>
              <w:rPr>
                <w:rFonts w:ascii="Times New Roman" w:eastAsia="Times New Roman" w:hAnsi="Times New Roman" w:cs="Times New Roman"/>
                <w:color w:val="000000"/>
                <w:spacing w:val="-3"/>
              </w:rPr>
              <w:t>Смолячкова</w:t>
            </w:r>
            <w:proofErr w:type="spellEnd"/>
            <w:r>
              <w:rPr>
                <w:rFonts w:ascii="Times New Roman" w:eastAsia="Times New Roman" w:hAnsi="Times New Roman" w:cs="Times New Roman"/>
                <w:color w:val="000000"/>
                <w:spacing w:val="-3"/>
              </w:rPr>
              <w:t>, д. 14, к.1,</w:t>
            </w:r>
            <w:r>
              <w:rPr>
                <w:rFonts w:ascii="Times New Roman" w:eastAsia="Times New Roman" w:hAnsi="Times New Roman" w:cs="Times New Roman"/>
                <w:color w:val="000000"/>
                <w:spacing w:val="-5"/>
              </w:rPr>
              <w:t xml:space="preserve"> </w:t>
            </w:r>
            <w:proofErr w:type="spellStart"/>
            <w:r>
              <w:rPr>
                <w:rFonts w:ascii="Times New Roman" w:eastAsia="Times New Roman" w:hAnsi="Times New Roman" w:cs="Times New Roman"/>
                <w:color w:val="000000"/>
                <w:spacing w:val="-5"/>
              </w:rPr>
              <w:t>лит</w:t>
            </w:r>
            <w:proofErr w:type="gramStart"/>
            <w:r>
              <w:rPr>
                <w:rFonts w:ascii="Times New Roman" w:eastAsia="Times New Roman" w:hAnsi="Times New Roman" w:cs="Times New Roman"/>
                <w:color w:val="000000"/>
                <w:spacing w:val="-5"/>
              </w:rPr>
              <w:t>.«</w:t>
            </w:r>
            <w:proofErr w:type="gramEnd"/>
            <w:r>
              <w:rPr>
                <w:rFonts w:ascii="Times New Roman" w:eastAsia="Times New Roman" w:hAnsi="Times New Roman" w:cs="Times New Roman"/>
                <w:color w:val="000000"/>
                <w:spacing w:val="-5"/>
              </w:rPr>
              <w:t>Б</w:t>
            </w:r>
            <w:proofErr w:type="spellEnd"/>
            <w:r>
              <w:rPr>
                <w:rFonts w:ascii="Times New Roman" w:eastAsia="Times New Roman" w:hAnsi="Times New Roman" w:cs="Times New Roman"/>
                <w:color w:val="000000"/>
                <w:spacing w:val="-5"/>
              </w:rPr>
              <w:t>»</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Pr>
                <w:rFonts w:ascii="Times New Roman" w:eastAsia="Times New Roman" w:hAnsi="Times New Roman" w:cs="Times New Roman"/>
                <w:color w:val="000000"/>
                <w:spacing w:val="-4"/>
                <w:szCs w:val="24"/>
              </w:rPr>
              <w:t xml:space="preserve">ИНН 7802290699 </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Pr>
                <w:rFonts w:ascii="Times New Roman" w:eastAsia="Times New Roman" w:hAnsi="Times New Roman" w:cs="Times New Roman"/>
                <w:color w:val="000000"/>
                <w:spacing w:val="-4"/>
                <w:szCs w:val="24"/>
              </w:rPr>
              <w:t>КПП 780201001</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5"/>
                <w:szCs w:val="24"/>
              </w:rPr>
            </w:pPr>
            <w:proofErr w:type="gramStart"/>
            <w:r>
              <w:rPr>
                <w:rFonts w:ascii="Times New Roman" w:eastAsia="Times New Roman" w:hAnsi="Times New Roman" w:cs="Times New Roman"/>
                <w:color w:val="000000"/>
                <w:spacing w:val="-5"/>
                <w:szCs w:val="24"/>
              </w:rPr>
              <w:t>р</w:t>
            </w:r>
            <w:proofErr w:type="gramEnd"/>
            <w:r>
              <w:rPr>
                <w:rFonts w:ascii="Times New Roman" w:eastAsia="Times New Roman" w:hAnsi="Times New Roman" w:cs="Times New Roman"/>
                <w:color w:val="000000"/>
                <w:spacing w:val="-5"/>
                <w:szCs w:val="24"/>
              </w:rPr>
              <w:t>/</w:t>
            </w:r>
            <w:proofErr w:type="spellStart"/>
            <w:r>
              <w:rPr>
                <w:rFonts w:ascii="Times New Roman" w:eastAsia="Times New Roman" w:hAnsi="Times New Roman" w:cs="Times New Roman"/>
                <w:color w:val="000000"/>
                <w:spacing w:val="-5"/>
                <w:szCs w:val="24"/>
              </w:rPr>
              <w:t>сч</w:t>
            </w:r>
            <w:proofErr w:type="spellEnd"/>
            <w:r>
              <w:rPr>
                <w:rFonts w:ascii="Times New Roman" w:eastAsia="Times New Roman" w:hAnsi="Times New Roman" w:cs="Times New Roman"/>
                <w:color w:val="000000"/>
                <w:spacing w:val="-5"/>
                <w:szCs w:val="24"/>
              </w:rPr>
              <w:t xml:space="preserve"> 40703810155080107882 в </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Pr>
                <w:rFonts w:ascii="Times New Roman" w:eastAsia="Times New Roman" w:hAnsi="Times New Roman" w:cs="Times New Roman"/>
                <w:color w:val="000000"/>
                <w:spacing w:val="-5"/>
                <w:szCs w:val="24"/>
              </w:rPr>
              <w:t>Север</w:t>
            </w:r>
            <w:proofErr w:type="gramStart"/>
            <w:r>
              <w:rPr>
                <w:rFonts w:ascii="Times New Roman" w:eastAsia="Times New Roman" w:hAnsi="Times New Roman" w:cs="Times New Roman"/>
                <w:color w:val="000000"/>
                <w:spacing w:val="-5"/>
                <w:szCs w:val="24"/>
              </w:rPr>
              <w:t>о-</w:t>
            </w:r>
            <w:proofErr w:type="gramEnd"/>
            <w:r>
              <w:rPr>
                <w:rFonts w:ascii="Times New Roman" w:eastAsia="Times New Roman" w:hAnsi="Times New Roman" w:cs="Times New Roman"/>
                <w:color w:val="000000"/>
                <w:spacing w:val="-5"/>
                <w:szCs w:val="24"/>
              </w:rPr>
              <w:t xml:space="preserve"> </w:t>
            </w:r>
            <w:r>
              <w:rPr>
                <w:rFonts w:ascii="Times New Roman" w:eastAsia="Times New Roman" w:hAnsi="Times New Roman" w:cs="Times New Roman"/>
                <w:color w:val="000000"/>
                <w:spacing w:val="-4"/>
                <w:szCs w:val="24"/>
              </w:rPr>
              <w:t xml:space="preserve">Западном Банке ПАО </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Pr>
                <w:rFonts w:ascii="Times New Roman" w:eastAsia="Times New Roman" w:hAnsi="Times New Roman" w:cs="Times New Roman"/>
                <w:color w:val="000000"/>
                <w:spacing w:val="-4"/>
                <w:szCs w:val="24"/>
              </w:rPr>
              <w:t>«Сбербанк»</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Cs w:val="24"/>
              </w:rPr>
            </w:pPr>
            <w:r>
              <w:rPr>
                <w:rFonts w:ascii="Times New Roman" w:eastAsia="Times New Roman" w:hAnsi="Times New Roman" w:cs="Times New Roman"/>
                <w:color w:val="000000"/>
                <w:spacing w:val="-4"/>
                <w:szCs w:val="24"/>
              </w:rPr>
              <w:t>к/</w:t>
            </w:r>
            <w:proofErr w:type="spellStart"/>
            <w:r>
              <w:rPr>
                <w:rFonts w:ascii="Times New Roman" w:eastAsia="Times New Roman" w:hAnsi="Times New Roman" w:cs="Times New Roman"/>
                <w:color w:val="000000"/>
                <w:spacing w:val="-4"/>
                <w:szCs w:val="24"/>
              </w:rPr>
              <w:t>сч</w:t>
            </w:r>
            <w:proofErr w:type="spellEnd"/>
            <w:r>
              <w:rPr>
                <w:rFonts w:ascii="Times New Roman" w:eastAsia="Times New Roman" w:hAnsi="Times New Roman" w:cs="Times New Roman"/>
                <w:color w:val="000000"/>
                <w:spacing w:val="-4"/>
                <w:szCs w:val="24"/>
              </w:rPr>
              <w:t xml:space="preserve"> 30101810500000000653 </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Cs w:val="24"/>
              </w:rPr>
              <w:t>БИК 044030653</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A035C0" w:rsidRPr="00065B6B"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1"/>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4"/>
                <w:szCs w:val="21"/>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32"/>
                <w:szCs w:val="36"/>
              </w:rPr>
            </w:pPr>
            <w:proofErr w:type="spellStart"/>
            <w:r>
              <w:rPr>
                <w:rFonts w:ascii="Times New Roman" w:eastAsia="Times New Roman" w:hAnsi="Times New Roman" w:cs="Times New Roman"/>
                <w:sz w:val="32"/>
                <w:szCs w:val="36"/>
              </w:rPr>
              <w:t>м.п</w:t>
            </w:r>
            <w:proofErr w:type="spellEnd"/>
            <w:r>
              <w:rPr>
                <w:rFonts w:ascii="Times New Roman" w:eastAsia="Times New Roman" w:hAnsi="Times New Roman" w:cs="Times New Roman"/>
                <w:sz w:val="32"/>
                <w:szCs w:val="36"/>
              </w:rPr>
              <w:t>.</w:t>
            </w:r>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1"/>
              </w:rPr>
            </w:pPr>
          </w:p>
          <w:p w:rsidR="00A035C0" w:rsidRPr="00065B6B"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1"/>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Cs w:val="21"/>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Cs w:val="21"/>
              </w:rPr>
              <w:t>Ректор</w:t>
            </w:r>
            <w:r>
              <w:rPr>
                <w:rFonts w:ascii="Times New Roman" w:eastAsia="Times New Roman" w:hAnsi="Times New Roman" w:cs="Times New Roman"/>
                <w:sz w:val="21"/>
                <w:szCs w:val="21"/>
              </w:rPr>
              <w:t xml:space="preserve">        </w:t>
            </w: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p>
          <w:p w:rsidR="00A035C0" w:rsidRDefault="00A035C0" w:rsidP="008A331B">
            <w:pPr>
              <w:widowControl w:val="0"/>
              <w:shd w:val="clear" w:color="auto" w:fill="FFFFFF"/>
              <w:autoSpaceDE w:val="0"/>
              <w:autoSpaceDN w:val="0"/>
              <w:adjustRightInd w:val="0"/>
              <w:spacing w:after="0" w:line="240" w:lineRule="auto"/>
              <w:ind w:left="54"/>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_________________ </w:t>
            </w:r>
            <w:r>
              <w:rPr>
                <w:rFonts w:ascii="Times New Roman" w:eastAsia="Times New Roman" w:hAnsi="Times New Roman" w:cs="Times New Roman"/>
                <w:szCs w:val="21"/>
              </w:rPr>
              <w:t xml:space="preserve">И.Ж. </w:t>
            </w:r>
            <w:proofErr w:type="spellStart"/>
            <w:r>
              <w:rPr>
                <w:rFonts w:ascii="Times New Roman" w:eastAsia="Times New Roman" w:hAnsi="Times New Roman" w:cs="Times New Roman"/>
                <w:szCs w:val="21"/>
              </w:rPr>
              <w:t>Искаков</w:t>
            </w:r>
            <w:proofErr w:type="spellEnd"/>
          </w:p>
          <w:p w:rsidR="00A035C0" w:rsidRDefault="00A035C0" w:rsidP="008A331B">
            <w:pPr>
              <w:widowControl w:val="0"/>
              <w:shd w:val="clear" w:color="auto" w:fill="FFFFFF"/>
              <w:autoSpaceDE w:val="0"/>
              <w:autoSpaceDN w:val="0"/>
              <w:adjustRightInd w:val="0"/>
              <w:spacing w:after="0" w:line="240" w:lineRule="auto"/>
              <w:ind w:right="1345"/>
              <w:jc w:val="center"/>
              <w:rPr>
                <w:rFonts w:ascii="Times New Roman" w:eastAsia="Times New Roman" w:hAnsi="Times New Roman" w:cs="Times New Roman"/>
                <w:sz w:val="20"/>
                <w:szCs w:val="20"/>
              </w:rPr>
            </w:pPr>
            <w:r>
              <w:rPr>
                <w:rFonts w:ascii="Times New Roman" w:eastAsia="Times New Roman" w:hAnsi="Times New Roman" w:cs="Times New Roman"/>
                <w:sz w:val="24"/>
                <w:szCs w:val="21"/>
                <w:vertAlign w:val="superscript"/>
              </w:rPr>
              <w:t>(подпись)</w:t>
            </w:r>
          </w:p>
        </w:tc>
        <w:tc>
          <w:tcPr>
            <w:tcW w:w="3328" w:type="dxa"/>
            <w:tcBorders>
              <w:top w:val="single" w:sz="4" w:space="0" w:color="auto"/>
              <w:left w:val="single" w:sz="4" w:space="0" w:color="auto"/>
              <w:bottom w:val="nil"/>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ind w:right="-41"/>
              <w:jc w:val="center"/>
              <w:rPr>
                <w:rFonts w:ascii="Times New Roman" w:eastAsia="Times New Roman" w:hAnsi="Times New Roman" w:cs="Times New Roman"/>
                <w:b/>
                <w:color w:val="000000"/>
                <w:spacing w:val="-8"/>
                <w:sz w:val="26"/>
                <w:szCs w:val="26"/>
              </w:rPr>
            </w:pPr>
            <w:r>
              <w:rPr>
                <w:rFonts w:ascii="Times New Roman" w:eastAsia="Times New Roman" w:hAnsi="Times New Roman" w:cs="Times New Roman"/>
                <w:b/>
                <w:color w:val="000000"/>
                <w:spacing w:val="-8"/>
                <w:sz w:val="26"/>
                <w:szCs w:val="26"/>
              </w:rPr>
              <w:t>ЗАКАЗЧИК:</w:t>
            </w:r>
          </w:p>
          <w:p w:rsidR="00A035C0" w:rsidRDefault="00A035C0" w:rsidP="008A331B">
            <w:pPr>
              <w:widowControl w:val="0"/>
              <w:shd w:val="clear" w:color="auto" w:fill="FFFFFF"/>
              <w:autoSpaceDE w:val="0"/>
              <w:autoSpaceDN w:val="0"/>
              <w:adjustRightInd w:val="0"/>
              <w:spacing w:after="0" w:line="240" w:lineRule="auto"/>
              <w:ind w:right="52"/>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nil"/>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6"/>
                <w:szCs w:val="26"/>
              </w:rPr>
            </w:pPr>
            <w:r>
              <w:rPr>
                <w:rFonts w:ascii="Times New Roman" w:eastAsia="Times New Roman" w:hAnsi="Times New Roman" w:cs="Times New Roman"/>
                <w:b/>
                <w:color w:val="000000"/>
                <w:spacing w:val="-8"/>
                <w:sz w:val="26"/>
                <w:szCs w:val="26"/>
              </w:rPr>
              <w:t>ОБУЧАЮЩИЙСЯ:</w:t>
            </w: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val="restart"/>
            <w:tcBorders>
              <w:top w:val="nil"/>
              <w:left w:val="single" w:sz="4" w:space="0" w:color="auto"/>
              <w:right w:val="single" w:sz="4" w:space="0" w:color="auto"/>
            </w:tcBorders>
            <w:shd w:val="clear" w:color="auto" w:fill="FFFFFF"/>
            <w:vAlign w:val="bottom"/>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nil"/>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A035C0" w:rsidTr="008A331B">
        <w:trPr>
          <w:trHeight w:hRule="exact" w:val="567"/>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tcBorders>
              <w:top w:val="single" w:sz="4" w:space="0" w:color="auto"/>
              <w:left w:val="single" w:sz="4" w:space="0" w:color="auto"/>
              <w:bottom w:val="nil"/>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4"/>
                <w:szCs w:val="18"/>
                <w:vertAlign w:val="superscript"/>
              </w:rPr>
            </w:pPr>
            <w:r w:rsidRPr="006A4148">
              <w:rPr>
                <w:rFonts w:ascii="Times New Roman" w:eastAsia="Times New Roman" w:hAnsi="Times New Roman" w:cs="Times New Roman"/>
                <w:color w:val="000000"/>
                <w:spacing w:val="-3"/>
                <w:sz w:val="24"/>
                <w:szCs w:val="18"/>
                <w:vertAlign w:val="superscript"/>
              </w:rPr>
              <w:t>(наименование юридического лица)</w:t>
            </w: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Cs w:val="18"/>
              </w:rPr>
            </w:pPr>
            <w:r>
              <w:rPr>
                <w:rFonts w:ascii="Times New Roman" w:eastAsia="Times New Roman" w:hAnsi="Times New Roman" w:cs="Times New Roman"/>
                <w:color w:val="000000"/>
                <w:spacing w:val="-3"/>
                <w:sz w:val="24"/>
                <w:szCs w:val="18"/>
                <w:vertAlign w:val="superscript"/>
              </w:rPr>
              <w:t>(Ф.И.О.(при наличии))</w:t>
            </w: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A035C0" w:rsidTr="008A331B">
        <w:trPr>
          <w:trHeight w:val="451"/>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val="restart"/>
            <w:tcBorders>
              <w:top w:val="nil"/>
              <w:left w:val="single" w:sz="4" w:space="0" w:color="auto"/>
              <w:right w:val="single" w:sz="4" w:space="0" w:color="auto"/>
            </w:tcBorders>
            <w:shd w:val="clear" w:color="auto" w:fill="FFFFFF"/>
            <w:vAlign w:val="bottom"/>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4"/>
                <w:szCs w:val="18"/>
                <w:vertAlign w:val="superscript"/>
              </w:rPr>
            </w:pPr>
            <w:r>
              <w:rPr>
                <w:rFonts w:ascii="Times New Roman" w:eastAsia="Times New Roman" w:hAnsi="Times New Roman" w:cs="Times New Roman"/>
                <w:color w:val="000000"/>
                <w:spacing w:val="-2"/>
                <w:sz w:val="24"/>
                <w:szCs w:val="18"/>
                <w:vertAlign w:val="superscript"/>
              </w:rPr>
              <w:t>(число, месяц, год рождения)</w:t>
            </w: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7"/>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autoSpaceDE w:val="0"/>
              <w:autoSpaceDN w:val="0"/>
              <w:adjustRightInd w:val="0"/>
              <w:spacing w:after="0" w:line="240" w:lineRule="auto"/>
              <w:jc w:val="center"/>
              <w:rPr>
                <w:rFonts w:ascii="Times New Roman" w:eastAsia="Times New Roman" w:hAnsi="Times New Roman" w:cs="Times New Roman"/>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autoSpaceDE w:val="0"/>
              <w:autoSpaceDN w:val="0"/>
              <w:adjustRightInd w:val="0"/>
              <w:spacing w:after="0" w:line="240" w:lineRule="auto"/>
              <w:jc w:val="center"/>
              <w:rPr>
                <w:rFonts w:ascii="Times New Roman" w:eastAsia="Times New Roman" w:hAnsi="Times New Roman" w:cs="Times New Roman"/>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A035C0" w:rsidTr="008A331B">
        <w:trPr>
          <w:trHeight w:val="24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tcBorders>
              <w:top w:val="single" w:sz="4" w:space="0" w:color="auto"/>
              <w:left w:val="single" w:sz="4" w:space="0" w:color="auto"/>
              <w:bottom w:val="nil"/>
              <w:right w:val="single" w:sz="4" w:space="0" w:color="auto"/>
            </w:tcBorders>
            <w:shd w:val="clear" w:color="auto" w:fill="FFFFFF"/>
          </w:tcPr>
          <w:p w:rsidR="00A035C0" w:rsidRPr="00AD7936" w:rsidRDefault="00A035C0" w:rsidP="008A331B">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color w:val="000000"/>
                <w:spacing w:val="-2"/>
                <w:sz w:val="24"/>
                <w:szCs w:val="18"/>
                <w:vertAlign w:val="superscript"/>
              </w:rPr>
            </w:pPr>
            <w:r w:rsidRPr="006A4148">
              <w:rPr>
                <w:rFonts w:ascii="Times New Roman" w:eastAsia="Times New Roman" w:hAnsi="Times New Roman" w:cs="Times New Roman"/>
                <w:color w:val="000000"/>
                <w:spacing w:val="-1"/>
                <w:sz w:val="24"/>
                <w:szCs w:val="18"/>
                <w:vertAlign w:val="superscript"/>
              </w:rPr>
              <w:t>(юридический адрес</w:t>
            </w:r>
            <w:r w:rsidRPr="006A4148">
              <w:rPr>
                <w:rFonts w:ascii="Times New Roman" w:eastAsia="Times New Roman" w:hAnsi="Times New Roman" w:cs="Times New Roman"/>
                <w:color w:val="000000"/>
                <w:spacing w:val="-2"/>
                <w:sz w:val="24"/>
                <w:szCs w:val="18"/>
                <w:vertAlign w:val="superscript"/>
              </w:rPr>
              <w:t>)</w:t>
            </w: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color w:val="000000"/>
                <w:spacing w:val="-2"/>
                <w:sz w:val="24"/>
                <w:szCs w:val="18"/>
                <w:vertAlign w:val="superscript"/>
              </w:rPr>
            </w:pPr>
            <w:r>
              <w:rPr>
                <w:rFonts w:ascii="Times New Roman" w:eastAsia="Times New Roman" w:hAnsi="Times New Roman" w:cs="Times New Roman"/>
                <w:color w:val="000000"/>
                <w:spacing w:val="-1"/>
                <w:sz w:val="24"/>
                <w:szCs w:val="18"/>
                <w:vertAlign w:val="superscript"/>
              </w:rPr>
              <w:t>(адрес места жительства, телефон</w:t>
            </w:r>
            <w:r>
              <w:rPr>
                <w:rFonts w:ascii="Times New Roman" w:eastAsia="Times New Roman" w:hAnsi="Times New Roman" w:cs="Times New Roman"/>
                <w:color w:val="000000"/>
                <w:spacing w:val="-2"/>
                <w:sz w:val="24"/>
                <w:szCs w:val="18"/>
                <w:vertAlign w:val="superscript"/>
              </w:rPr>
              <w:t>)</w:t>
            </w:r>
          </w:p>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0"/>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val="restart"/>
            <w:tcBorders>
              <w:top w:val="nil"/>
              <w:left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ИНН</w:t>
            </w:r>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КПП</w:t>
            </w:r>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roofErr w:type="gramStart"/>
            <w:r>
              <w:rPr>
                <w:rFonts w:ascii="Times New Roman" w:eastAsia="Times New Roman" w:hAnsi="Times New Roman" w:cs="Times New Roman"/>
                <w:color w:val="000000"/>
                <w:spacing w:val="-2"/>
                <w:szCs w:val="18"/>
              </w:rPr>
              <w:t>р</w:t>
            </w:r>
            <w:proofErr w:type="gramEnd"/>
            <w:r>
              <w:rPr>
                <w:rFonts w:ascii="Times New Roman" w:eastAsia="Times New Roman" w:hAnsi="Times New Roman" w:cs="Times New Roman"/>
                <w:color w:val="000000"/>
                <w:spacing w:val="-2"/>
                <w:szCs w:val="18"/>
              </w:rPr>
              <w:t>/</w:t>
            </w:r>
            <w:proofErr w:type="spellStart"/>
            <w:r>
              <w:rPr>
                <w:rFonts w:ascii="Times New Roman" w:eastAsia="Times New Roman" w:hAnsi="Times New Roman" w:cs="Times New Roman"/>
                <w:color w:val="000000"/>
                <w:spacing w:val="-2"/>
                <w:szCs w:val="18"/>
              </w:rPr>
              <w:t>сч</w:t>
            </w:r>
            <w:proofErr w:type="spellEnd"/>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Банк</w:t>
            </w:r>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к/</w:t>
            </w:r>
            <w:proofErr w:type="spellStart"/>
            <w:r>
              <w:rPr>
                <w:rFonts w:ascii="Times New Roman" w:eastAsia="Times New Roman" w:hAnsi="Times New Roman" w:cs="Times New Roman"/>
                <w:color w:val="000000"/>
                <w:spacing w:val="-2"/>
                <w:szCs w:val="18"/>
              </w:rPr>
              <w:t>сч</w:t>
            </w:r>
            <w:proofErr w:type="spellEnd"/>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БИК</w:t>
            </w:r>
          </w:p>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2"/>
                <w:szCs w:val="18"/>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Cs w:val="18"/>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2"/>
                <w:szCs w:val="18"/>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3328" w:type="dxa"/>
            <w:gridSpan w:val="5"/>
            <w:tcBorders>
              <w:top w:val="single" w:sz="4" w:space="0" w:color="auto"/>
              <w:left w:val="single" w:sz="4" w:space="0" w:color="auto"/>
              <w:bottom w:val="nil"/>
              <w:right w:val="single" w:sz="4" w:space="0" w:color="auto"/>
            </w:tcBorders>
            <w:shd w:val="clear" w:color="auto" w:fill="FFFFFF"/>
            <w:vAlign w:val="center"/>
            <w:hideMark/>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Паспорт:</w:t>
            </w: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680" w:type="dxa"/>
            <w:tcBorders>
              <w:top w:val="nil"/>
              <w:left w:val="single" w:sz="4" w:space="0" w:color="auto"/>
              <w:bottom w:val="nil"/>
              <w:right w:val="nil"/>
            </w:tcBorders>
            <w:shd w:val="clear" w:color="auto" w:fill="FFFFFF"/>
            <w:vAlign w:val="center"/>
            <w:hideMark/>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Серия</w:t>
            </w:r>
          </w:p>
        </w:tc>
        <w:tc>
          <w:tcPr>
            <w:tcW w:w="708" w:type="dxa"/>
            <w:gridSpan w:val="2"/>
            <w:tcBorders>
              <w:top w:val="nil"/>
              <w:left w:val="nil"/>
              <w:bottom w:val="single" w:sz="4" w:space="0" w:color="auto"/>
              <w:right w:val="nil"/>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2"/>
                <w:szCs w:val="18"/>
              </w:rPr>
            </w:pPr>
          </w:p>
        </w:tc>
        <w:tc>
          <w:tcPr>
            <w:tcW w:w="284" w:type="dxa"/>
            <w:tcBorders>
              <w:top w:val="nil"/>
              <w:left w:val="nil"/>
              <w:bottom w:val="nil"/>
              <w:right w:val="nil"/>
            </w:tcBorders>
            <w:shd w:val="clear" w:color="auto" w:fill="FFFFFF"/>
            <w:vAlign w:val="center"/>
            <w:hideMark/>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w:t>
            </w:r>
          </w:p>
        </w:tc>
        <w:tc>
          <w:tcPr>
            <w:tcW w:w="1656" w:type="dxa"/>
            <w:tcBorders>
              <w:top w:val="nil"/>
              <w:left w:val="nil"/>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2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680" w:type="dxa"/>
            <w:tcBorders>
              <w:top w:val="nil"/>
              <w:left w:val="single" w:sz="4" w:space="0" w:color="auto"/>
              <w:bottom w:val="nil"/>
              <w:right w:val="nil"/>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c>
          <w:tcPr>
            <w:tcW w:w="708" w:type="dxa"/>
            <w:gridSpan w:val="2"/>
            <w:tcBorders>
              <w:top w:val="single" w:sz="4" w:space="0" w:color="auto"/>
              <w:left w:val="nil"/>
              <w:bottom w:val="nil"/>
              <w:right w:val="nil"/>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6"/>
                <w:szCs w:val="18"/>
              </w:rPr>
            </w:pPr>
          </w:p>
        </w:tc>
        <w:tc>
          <w:tcPr>
            <w:tcW w:w="284" w:type="dxa"/>
            <w:tcBorders>
              <w:top w:val="nil"/>
              <w:left w:val="nil"/>
              <w:bottom w:val="nil"/>
              <w:right w:val="nil"/>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c>
          <w:tcPr>
            <w:tcW w:w="1656" w:type="dxa"/>
            <w:tcBorders>
              <w:top w:val="single" w:sz="4" w:space="0" w:color="auto"/>
              <w:left w:val="nil"/>
              <w:bottom w:val="nil"/>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388" w:type="dxa"/>
            <w:gridSpan w:val="3"/>
            <w:tcBorders>
              <w:top w:val="nil"/>
              <w:left w:val="single" w:sz="4" w:space="0" w:color="auto"/>
              <w:bottom w:val="nil"/>
              <w:right w:val="nil"/>
            </w:tcBorders>
            <w:shd w:val="clear" w:color="auto" w:fill="FFFFFF"/>
            <w:vAlign w:val="center"/>
            <w:hideMark/>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Дата выдачи:</w:t>
            </w:r>
          </w:p>
        </w:tc>
        <w:tc>
          <w:tcPr>
            <w:tcW w:w="1940" w:type="dxa"/>
            <w:gridSpan w:val="2"/>
            <w:tcBorders>
              <w:top w:val="nil"/>
              <w:left w:val="nil"/>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2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388" w:type="dxa"/>
            <w:gridSpan w:val="3"/>
            <w:tcBorders>
              <w:top w:val="nil"/>
              <w:left w:val="single" w:sz="4" w:space="0" w:color="auto"/>
              <w:bottom w:val="nil"/>
              <w:right w:val="nil"/>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c>
          <w:tcPr>
            <w:tcW w:w="1940" w:type="dxa"/>
            <w:gridSpan w:val="2"/>
            <w:tcBorders>
              <w:top w:val="single" w:sz="4" w:space="0" w:color="auto"/>
              <w:left w:val="nil"/>
              <w:bottom w:val="nil"/>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191" w:type="dxa"/>
            <w:gridSpan w:val="2"/>
            <w:tcBorders>
              <w:top w:val="nil"/>
              <w:left w:val="single" w:sz="4" w:space="0" w:color="auto"/>
              <w:bottom w:val="nil"/>
              <w:right w:val="nil"/>
            </w:tcBorders>
            <w:shd w:val="clear" w:color="auto" w:fill="FFFFFF"/>
            <w:vAlign w:val="center"/>
            <w:hideMark/>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r>
              <w:rPr>
                <w:rFonts w:ascii="Times New Roman" w:eastAsia="Times New Roman" w:hAnsi="Times New Roman" w:cs="Times New Roman"/>
                <w:color w:val="000000"/>
                <w:spacing w:val="-2"/>
                <w:szCs w:val="18"/>
              </w:rPr>
              <w:t xml:space="preserve">Кем </w:t>
            </w:r>
            <w:proofErr w:type="gramStart"/>
            <w:r>
              <w:rPr>
                <w:rFonts w:ascii="Times New Roman" w:eastAsia="Times New Roman" w:hAnsi="Times New Roman" w:cs="Times New Roman"/>
                <w:color w:val="000000"/>
                <w:spacing w:val="-2"/>
                <w:szCs w:val="18"/>
              </w:rPr>
              <w:t>выдан</w:t>
            </w:r>
            <w:proofErr w:type="gramEnd"/>
            <w:r>
              <w:rPr>
                <w:rFonts w:ascii="Times New Roman" w:eastAsia="Times New Roman" w:hAnsi="Times New Roman" w:cs="Times New Roman"/>
                <w:color w:val="000000"/>
                <w:spacing w:val="-2"/>
                <w:szCs w:val="18"/>
              </w:rPr>
              <w:t>:</w:t>
            </w:r>
          </w:p>
        </w:tc>
        <w:tc>
          <w:tcPr>
            <w:tcW w:w="2137" w:type="dxa"/>
            <w:gridSpan w:val="3"/>
            <w:tcBorders>
              <w:top w:val="nil"/>
              <w:left w:val="nil"/>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2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1388" w:type="dxa"/>
            <w:gridSpan w:val="3"/>
            <w:tcBorders>
              <w:top w:val="nil"/>
              <w:left w:val="single" w:sz="4" w:space="0" w:color="auto"/>
              <w:bottom w:val="nil"/>
              <w:right w:val="nil"/>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4"/>
                <w:szCs w:val="18"/>
              </w:rPr>
            </w:pPr>
          </w:p>
        </w:tc>
        <w:tc>
          <w:tcPr>
            <w:tcW w:w="1940" w:type="dxa"/>
            <w:gridSpan w:val="2"/>
            <w:tcBorders>
              <w:top w:val="single" w:sz="4" w:space="0" w:color="auto"/>
              <w:left w:val="nil"/>
              <w:bottom w:val="nil"/>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3328" w:type="dxa"/>
            <w:gridSpan w:val="5"/>
            <w:tcBorders>
              <w:top w:val="nil"/>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hRule="exac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Cs w:val="18"/>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5C0" w:rsidRDefault="00A035C0" w:rsidP="008A331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Cs w:val="18"/>
              </w:rPr>
            </w:pPr>
          </w:p>
        </w:tc>
      </w:tr>
      <w:tr w:rsidR="00A035C0" w:rsidTr="008A331B">
        <w:trPr>
          <w:trHeight w:val="30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vMerge/>
            <w:tcBorders>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ind w:right="221"/>
              <w:rPr>
                <w:rFonts w:ascii="Times New Roman" w:eastAsia="Times New Roman" w:hAnsi="Times New Roman" w:cs="Times New Roman"/>
                <w:color w:val="000000"/>
                <w:spacing w:val="-5"/>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ind w:right="221"/>
              <w:rPr>
                <w:rFonts w:ascii="Times New Roman" w:eastAsia="Times New Roman" w:hAnsi="Times New Roman" w:cs="Times New Roman"/>
                <w:color w:val="000000"/>
                <w:spacing w:val="-5"/>
              </w:rPr>
            </w:pPr>
          </w:p>
        </w:tc>
      </w:tr>
      <w:tr w:rsidR="00A035C0" w:rsidTr="008A331B">
        <w:trPr>
          <w:trHeight w:hRule="exact" w:val="510"/>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shd w:val="clear" w:color="auto" w:fill="FFFFFF"/>
          </w:tcPr>
          <w:p w:rsidR="00A035C0" w:rsidRPr="006A4148" w:rsidRDefault="00A035C0" w:rsidP="008A331B">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color w:val="000000"/>
                <w:spacing w:val="-1"/>
                <w:sz w:val="18"/>
                <w:szCs w:val="18"/>
                <w:vertAlign w:val="superscript"/>
              </w:rPr>
            </w:pPr>
            <w:r w:rsidRPr="006A4148">
              <w:rPr>
                <w:rFonts w:ascii="Times New Roman" w:eastAsia="Times New Roman" w:hAnsi="Times New Roman" w:cs="Times New Roman"/>
                <w:color w:val="000000"/>
                <w:spacing w:val="-1"/>
                <w:sz w:val="24"/>
                <w:szCs w:val="18"/>
                <w:vertAlign w:val="superscript"/>
              </w:rPr>
              <w:t>(банковские реквизиты)</w:t>
            </w:r>
          </w:p>
          <w:p w:rsidR="00A035C0" w:rsidRPr="00AD7936"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18"/>
                <w:szCs w:val="18"/>
                <w:vertAlign w:val="superscript"/>
              </w:rPr>
            </w:pP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tcPr>
          <w:p w:rsidR="00A035C0" w:rsidRDefault="00A035C0" w:rsidP="008A331B">
            <w:pPr>
              <w:widowControl w:val="0"/>
              <w:shd w:val="clear" w:color="auto" w:fill="FFFFFF"/>
              <w:autoSpaceDE w:val="0"/>
              <w:autoSpaceDN w:val="0"/>
              <w:adjustRightInd w:val="0"/>
              <w:spacing w:after="0" w:line="240" w:lineRule="auto"/>
              <w:ind w:left="1282"/>
              <w:rPr>
                <w:rFonts w:ascii="Times New Roman" w:eastAsia="Times New Roman" w:hAnsi="Times New Roman" w:cs="Times New Roman"/>
                <w:color w:val="000000"/>
                <w:spacing w:val="-2"/>
                <w:sz w:val="18"/>
                <w:szCs w:val="18"/>
              </w:rPr>
            </w:pPr>
          </w:p>
        </w:tc>
      </w:tr>
      <w:tr w:rsidR="00A035C0" w:rsidTr="008A331B">
        <w:trPr>
          <w:trHeight w:hRule="exact" w:val="452"/>
          <w:jc w:val="center"/>
        </w:trPr>
        <w:tc>
          <w:tcPr>
            <w:tcW w:w="3319" w:type="dxa"/>
            <w:vMerge/>
            <w:tcBorders>
              <w:top w:val="single" w:sz="4" w:space="0" w:color="auto"/>
              <w:left w:val="single" w:sz="4" w:space="0" w:color="auto"/>
              <w:bottom w:val="single" w:sz="4" w:space="0" w:color="auto"/>
              <w:right w:val="single" w:sz="4" w:space="0" w:color="auto"/>
            </w:tcBorders>
            <w:vAlign w:val="center"/>
            <w:hideMark/>
          </w:tcPr>
          <w:p w:rsidR="00A035C0" w:rsidRDefault="00A035C0" w:rsidP="008A331B">
            <w:pPr>
              <w:spacing w:after="0" w:line="240" w:lineRule="auto"/>
              <w:rPr>
                <w:rFonts w:ascii="Times New Roman" w:eastAsia="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shd w:val="clear" w:color="auto" w:fill="FFFFFF"/>
            <w:hideMark/>
          </w:tcPr>
          <w:p w:rsidR="00A035C0" w:rsidRDefault="00A035C0" w:rsidP="008A33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18"/>
                <w:szCs w:val="18"/>
                <w:vertAlign w:val="superscript"/>
              </w:rPr>
            </w:pPr>
            <w:r>
              <w:rPr>
                <w:rFonts w:ascii="Times New Roman" w:eastAsia="Times New Roman" w:hAnsi="Times New Roman" w:cs="Times New Roman"/>
                <w:color w:val="000000"/>
                <w:spacing w:val="-2"/>
                <w:sz w:val="24"/>
                <w:szCs w:val="18"/>
                <w:vertAlign w:val="superscript"/>
              </w:rPr>
              <w:t>(подпись)</w:t>
            </w:r>
          </w:p>
        </w:tc>
        <w:tc>
          <w:tcPr>
            <w:tcW w:w="332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035C0" w:rsidRDefault="00A035C0" w:rsidP="008A331B">
            <w:pPr>
              <w:widowControl w:val="0"/>
              <w:shd w:val="clear" w:color="auto" w:fill="FFFFFF"/>
              <w:autoSpaceDE w:val="0"/>
              <w:autoSpaceDN w:val="0"/>
              <w:adjustRightInd w:val="0"/>
              <w:spacing w:after="0" w:line="240" w:lineRule="auto"/>
              <w:ind w:left="-39"/>
              <w:jc w:val="center"/>
              <w:rPr>
                <w:rFonts w:ascii="Times New Roman" w:eastAsia="Times New Roman" w:hAnsi="Times New Roman" w:cs="Times New Roman"/>
                <w:color w:val="000000"/>
                <w:spacing w:val="-2"/>
                <w:sz w:val="18"/>
                <w:szCs w:val="18"/>
                <w:vertAlign w:val="superscript"/>
              </w:rPr>
            </w:pPr>
            <w:r>
              <w:rPr>
                <w:rFonts w:ascii="Times New Roman" w:eastAsia="Times New Roman" w:hAnsi="Times New Roman" w:cs="Times New Roman"/>
                <w:color w:val="000000"/>
                <w:spacing w:val="-2"/>
                <w:sz w:val="24"/>
                <w:szCs w:val="18"/>
                <w:vertAlign w:val="superscript"/>
              </w:rPr>
              <w:t>(подпись)</w:t>
            </w:r>
          </w:p>
        </w:tc>
      </w:tr>
    </w:tbl>
    <w:p w:rsidR="00A035C0" w:rsidRDefault="00A035C0" w:rsidP="00A035C0">
      <w:pPr>
        <w:spacing w:after="0" w:line="240" w:lineRule="auto"/>
        <w:ind w:firstLine="709"/>
        <w:jc w:val="both"/>
        <w:rPr>
          <w:rFonts w:ascii="Times New Roman" w:hAnsi="Times New Roman" w:cs="Times New Roman"/>
          <w:szCs w:val="20"/>
        </w:rPr>
      </w:pPr>
    </w:p>
    <w:p w:rsidR="007E68C3" w:rsidRPr="00BB4012" w:rsidRDefault="001A3CDC" w:rsidP="007E68C3">
      <w:pPr>
        <w:spacing w:after="0" w:line="240" w:lineRule="auto"/>
        <w:ind w:firstLine="709"/>
        <w:jc w:val="both"/>
        <w:rPr>
          <w:rFonts w:ascii="Times New Roman" w:hAnsi="Times New Roman" w:cs="Times New Roman"/>
          <w:szCs w:val="20"/>
        </w:rPr>
      </w:pPr>
      <w:r w:rsidRPr="00A035C0">
        <w:rPr>
          <w:rFonts w:ascii="Times New Roman" w:hAnsi="Times New Roman" w:cs="Times New Roman"/>
          <w:szCs w:val="20"/>
        </w:rPr>
        <w:t xml:space="preserve">Заказчик уведомлен о том, что все документы и информация, касающиеся платных образовательных услуг (в </w:t>
      </w:r>
      <w:proofErr w:type="spellStart"/>
      <w:r w:rsidRPr="00A035C0">
        <w:rPr>
          <w:rFonts w:ascii="Times New Roman" w:hAnsi="Times New Roman" w:cs="Times New Roman"/>
          <w:szCs w:val="20"/>
        </w:rPr>
        <w:t>т.ч</w:t>
      </w:r>
      <w:proofErr w:type="spellEnd"/>
      <w:r w:rsidRPr="00A035C0">
        <w:rPr>
          <w:rFonts w:ascii="Times New Roman" w:hAnsi="Times New Roman" w:cs="Times New Roman"/>
          <w:szCs w:val="20"/>
        </w:rPr>
        <w:t xml:space="preserve">. квитанция для оплаты) размещены в открытом доступе на сайте: </w:t>
      </w:r>
      <w:hyperlink r:id="rId8" w:history="1">
        <w:r w:rsidR="007E68C3" w:rsidRPr="00660DCA">
          <w:rPr>
            <w:rStyle w:val="a4"/>
            <w:rFonts w:ascii="Times New Roman" w:hAnsi="Times New Roman" w:cs="Times New Roman"/>
            <w:color w:val="auto"/>
            <w:szCs w:val="20"/>
            <w:u w:val="none"/>
          </w:rPr>
          <w:t>www.miep.</w:t>
        </w:r>
        <w:proofErr w:type="spellStart"/>
        <w:r w:rsidR="007E68C3" w:rsidRPr="00660DCA">
          <w:rPr>
            <w:rStyle w:val="a4"/>
            <w:rFonts w:ascii="Times New Roman" w:hAnsi="Times New Roman" w:cs="Times New Roman"/>
            <w:color w:val="auto"/>
            <w:szCs w:val="20"/>
            <w:u w:val="none"/>
            <w:lang w:val="en-US"/>
          </w:rPr>
          <w:t>spb</w:t>
        </w:r>
        <w:proofErr w:type="spellEnd"/>
        <w:r w:rsidR="007E68C3" w:rsidRPr="00660DCA">
          <w:rPr>
            <w:rStyle w:val="a4"/>
            <w:rFonts w:ascii="Times New Roman" w:hAnsi="Times New Roman" w:cs="Times New Roman"/>
            <w:color w:val="auto"/>
            <w:szCs w:val="20"/>
            <w:u w:val="none"/>
          </w:rPr>
          <w:t>.</w:t>
        </w:r>
        <w:proofErr w:type="spellStart"/>
        <w:r w:rsidR="007E68C3" w:rsidRPr="00660DCA">
          <w:rPr>
            <w:rStyle w:val="a4"/>
            <w:rFonts w:ascii="Times New Roman" w:hAnsi="Times New Roman" w:cs="Times New Roman"/>
            <w:color w:val="auto"/>
            <w:szCs w:val="20"/>
            <w:u w:val="none"/>
          </w:rPr>
          <w:t>ru</w:t>
        </w:r>
        <w:proofErr w:type="spellEnd"/>
      </w:hyperlink>
      <w:r w:rsidR="007E68C3" w:rsidRPr="00660DCA">
        <w:rPr>
          <w:rFonts w:ascii="Times New Roman" w:hAnsi="Times New Roman" w:cs="Times New Roman"/>
          <w:szCs w:val="20"/>
        </w:rPr>
        <w:t>.</w:t>
      </w:r>
      <w:r w:rsidR="007E68C3" w:rsidRPr="00BB4012">
        <w:rPr>
          <w:rFonts w:ascii="Times New Roman" w:hAnsi="Times New Roman" w:cs="Times New Roman"/>
          <w:szCs w:val="20"/>
        </w:rPr>
        <w:t xml:space="preserve"> </w:t>
      </w:r>
    </w:p>
    <w:p w:rsidR="008B47D5" w:rsidRPr="00A035C0" w:rsidRDefault="001A3CDC" w:rsidP="00A035C0">
      <w:pPr>
        <w:spacing w:after="0" w:line="240" w:lineRule="auto"/>
        <w:ind w:firstLine="709"/>
        <w:jc w:val="both"/>
        <w:rPr>
          <w:rFonts w:ascii="Times New Roman" w:hAnsi="Times New Roman" w:cs="Times New Roman"/>
          <w:szCs w:val="20"/>
        </w:rPr>
      </w:pPr>
      <w:bookmarkStart w:id="0" w:name="_GoBack"/>
      <w:bookmarkEnd w:id="0"/>
      <w:r w:rsidRPr="00A035C0">
        <w:rPr>
          <w:rFonts w:ascii="Times New Roman" w:hAnsi="Times New Roman" w:cs="Times New Roman"/>
          <w:szCs w:val="20"/>
        </w:rPr>
        <w:t>Заказчик и Обучающийся с Уставом Университета, Положением об оказании</w:t>
      </w:r>
      <w:r w:rsidR="008B47D5" w:rsidRPr="00A035C0">
        <w:rPr>
          <w:rFonts w:ascii="Times New Roman" w:hAnsi="Times New Roman" w:cs="Times New Roman"/>
          <w:szCs w:val="20"/>
        </w:rPr>
        <w:t xml:space="preserve"> платных образовательных услуг</w:t>
      </w:r>
      <w:r w:rsidRPr="00A035C0">
        <w:rPr>
          <w:rFonts w:ascii="Times New Roman" w:hAnsi="Times New Roman" w:cs="Times New Roman"/>
          <w:szCs w:val="20"/>
        </w:rPr>
        <w:t xml:space="preserve">, лицензией на право ведения образовательной деятельности и приложениями к ней, </w:t>
      </w:r>
      <w:r w:rsidR="008B47D5" w:rsidRPr="00A035C0">
        <w:rPr>
          <w:rFonts w:ascii="Times New Roman" w:hAnsi="Times New Roman" w:cs="Times New Roman"/>
          <w:szCs w:val="20"/>
        </w:rPr>
        <w:t xml:space="preserve">с фактом отсутствия </w:t>
      </w:r>
      <w:r w:rsidRPr="00A035C0">
        <w:rPr>
          <w:rFonts w:ascii="Times New Roman" w:hAnsi="Times New Roman" w:cs="Times New Roman"/>
          <w:szCs w:val="20"/>
        </w:rPr>
        <w:t>свидетельств</w:t>
      </w:r>
      <w:r w:rsidR="008B47D5" w:rsidRPr="00A035C0">
        <w:rPr>
          <w:rFonts w:ascii="Times New Roman" w:hAnsi="Times New Roman" w:cs="Times New Roman"/>
          <w:szCs w:val="20"/>
        </w:rPr>
        <w:t>а</w:t>
      </w:r>
      <w:r w:rsidRPr="00A035C0">
        <w:rPr>
          <w:rFonts w:ascii="Times New Roman" w:hAnsi="Times New Roman" w:cs="Times New Roman"/>
          <w:szCs w:val="20"/>
        </w:rPr>
        <w:t xml:space="preserve"> о государственной аккредитации и приложениями к нему, Правилами внутреннего распорядка Университета и образовательной программой ознакомлены, 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 установленном Федеральным законом от 27 июля 2006 года № 152-ФЗ «О персональных данных»: </w:t>
      </w:r>
    </w:p>
    <w:p w:rsidR="00A00E85" w:rsidRPr="00A035C0" w:rsidRDefault="00A00E85" w:rsidP="00A035C0">
      <w:pPr>
        <w:spacing w:after="0" w:line="240" w:lineRule="auto"/>
        <w:ind w:firstLine="709"/>
        <w:jc w:val="both"/>
        <w:rPr>
          <w:rFonts w:ascii="Times New Roman" w:hAnsi="Times New Roman" w:cs="Times New Roman"/>
          <w:szCs w:val="20"/>
        </w:rPr>
      </w:pPr>
    </w:p>
    <w:tbl>
      <w:tblPr>
        <w:tblStyle w:val="a7"/>
        <w:tblW w:w="9889" w:type="dxa"/>
        <w:tblLook w:val="04A0" w:firstRow="1" w:lastRow="0" w:firstColumn="1" w:lastColumn="0" w:noHBand="0" w:noVBand="1"/>
      </w:tblPr>
      <w:tblGrid>
        <w:gridCol w:w="1951"/>
        <w:gridCol w:w="2693"/>
        <w:gridCol w:w="567"/>
        <w:gridCol w:w="4678"/>
      </w:tblGrid>
      <w:tr w:rsidR="00A00E85" w:rsidRPr="00A035C0" w:rsidTr="00A00E85">
        <w:trPr>
          <w:trHeight w:val="340"/>
        </w:trPr>
        <w:tc>
          <w:tcPr>
            <w:tcW w:w="1951" w:type="dxa"/>
            <w:tcBorders>
              <w:top w:val="nil"/>
              <w:left w:val="nil"/>
              <w:bottom w:val="nil"/>
              <w:right w:val="nil"/>
            </w:tcBorders>
            <w:vAlign w:val="center"/>
          </w:tcPr>
          <w:p w:rsidR="00A00E85" w:rsidRPr="00A035C0" w:rsidRDefault="00A00E85" w:rsidP="00A035C0">
            <w:pPr>
              <w:rPr>
                <w:rFonts w:ascii="Times New Roman" w:hAnsi="Times New Roman" w:cs="Times New Roman"/>
                <w:szCs w:val="20"/>
              </w:rPr>
            </w:pPr>
            <w:r w:rsidRPr="00A035C0">
              <w:rPr>
                <w:rFonts w:ascii="Times New Roman" w:hAnsi="Times New Roman" w:cs="Times New Roman"/>
                <w:szCs w:val="20"/>
              </w:rPr>
              <w:t>«Заказчик»</w:t>
            </w:r>
          </w:p>
        </w:tc>
        <w:tc>
          <w:tcPr>
            <w:tcW w:w="2693" w:type="dxa"/>
            <w:tcBorders>
              <w:top w:val="nil"/>
              <w:left w:val="nil"/>
              <w:right w:val="nil"/>
            </w:tcBorders>
            <w:vAlign w:val="center"/>
          </w:tcPr>
          <w:p w:rsidR="00A00E85" w:rsidRPr="00A035C0" w:rsidRDefault="00A00E85" w:rsidP="00A035C0">
            <w:pPr>
              <w:jc w:val="center"/>
              <w:rPr>
                <w:rFonts w:ascii="Times New Roman" w:hAnsi="Times New Roman" w:cs="Times New Roman"/>
                <w:szCs w:val="20"/>
              </w:rPr>
            </w:pPr>
          </w:p>
        </w:tc>
        <w:tc>
          <w:tcPr>
            <w:tcW w:w="567" w:type="dxa"/>
            <w:tcBorders>
              <w:top w:val="nil"/>
              <w:left w:val="nil"/>
              <w:bottom w:val="nil"/>
              <w:right w:val="nil"/>
            </w:tcBorders>
            <w:vAlign w:val="center"/>
          </w:tcPr>
          <w:p w:rsidR="00A00E85" w:rsidRPr="00A035C0" w:rsidRDefault="00A00E85" w:rsidP="00A035C0">
            <w:pPr>
              <w:jc w:val="center"/>
              <w:rPr>
                <w:rFonts w:ascii="Times New Roman" w:hAnsi="Times New Roman" w:cs="Times New Roman"/>
                <w:szCs w:val="20"/>
              </w:rPr>
            </w:pPr>
          </w:p>
        </w:tc>
        <w:tc>
          <w:tcPr>
            <w:tcW w:w="4678" w:type="dxa"/>
            <w:tcBorders>
              <w:top w:val="nil"/>
              <w:left w:val="nil"/>
              <w:bottom w:val="single" w:sz="4" w:space="0" w:color="auto"/>
              <w:right w:val="nil"/>
            </w:tcBorders>
            <w:vAlign w:val="center"/>
          </w:tcPr>
          <w:p w:rsidR="00A00E85" w:rsidRPr="00A035C0" w:rsidRDefault="00A00E85" w:rsidP="00A035C0">
            <w:pPr>
              <w:jc w:val="center"/>
              <w:rPr>
                <w:rFonts w:ascii="Times New Roman" w:hAnsi="Times New Roman" w:cs="Times New Roman"/>
                <w:szCs w:val="20"/>
              </w:rPr>
            </w:pPr>
          </w:p>
        </w:tc>
      </w:tr>
      <w:tr w:rsidR="00A00E85" w:rsidRPr="00A035C0" w:rsidTr="00A00E85">
        <w:trPr>
          <w:trHeight w:val="340"/>
        </w:trPr>
        <w:tc>
          <w:tcPr>
            <w:tcW w:w="1951" w:type="dxa"/>
            <w:tcBorders>
              <w:top w:val="nil"/>
              <w:left w:val="nil"/>
              <w:bottom w:val="nil"/>
              <w:right w:val="nil"/>
            </w:tcBorders>
          </w:tcPr>
          <w:p w:rsidR="00A00E85" w:rsidRPr="00A035C0" w:rsidRDefault="00A00E85" w:rsidP="00A035C0">
            <w:pPr>
              <w:jc w:val="center"/>
              <w:rPr>
                <w:rFonts w:ascii="Times New Roman" w:hAnsi="Times New Roman" w:cs="Times New Roman"/>
                <w:szCs w:val="20"/>
              </w:rPr>
            </w:pPr>
          </w:p>
        </w:tc>
        <w:tc>
          <w:tcPr>
            <w:tcW w:w="2693" w:type="dxa"/>
            <w:tcBorders>
              <w:left w:val="nil"/>
              <w:bottom w:val="nil"/>
              <w:right w:val="nil"/>
            </w:tcBorders>
          </w:tcPr>
          <w:p w:rsidR="00A00E85" w:rsidRPr="00A035C0" w:rsidRDefault="00A00E85" w:rsidP="00A035C0">
            <w:pPr>
              <w:jc w:val="center"/>
              <w:rPr>
                <w:rFonts w:ascii="Times New Roman" w:hAnsi="Times New Roman" w:cs="Times New Roman"/>
                <w:szCs w:val="20"/>
              </w:rPr>
            </w:pPr>
            <w:r w:rsidRPr="00A035C0">
              <w:rPr>
                <w:rFonts w:ascii="Times New Roman" w:hAnsi="Times New Roman" w:cs="Times New Roman"/>
                <w:sz w:val="18"/>
                <w:szCs w:val="16"/>
              </w:rPr>
              <w:t>(подпись Заказчика)</w:t>
            </w:r>
          </w:p>
        </w:tc>
        <w:tc>
          <w:tcPr>
            <w:tcW w:w="567" w:type="dxa"/>
            <w:tcBorders>
              <w:top w:val="nil"/>
              <w:left w:val="nil"/>
              <w:bottom w:val="nil"/>
              <w:right w:val="nil"/>
            </w:tcBorders>
          </w:tcPr>
          <w:p w:rsidR="00A00E85" w:rsidRPr="00A035C0" w:rsidRDefault="00A00E85" w:rsidP="00A035C0">
            <w:pPr>
              <w:jc w:val="center"/>
              <w:rPr>
                <w:rFonts w:ascii="Times New Roman" w:hAnsi="Times New Roman" w:cs="Times New Roman"/>
                <w:sz w:val="18"/>
                <w:szCs w:val="16"/>
              </w:rPr>
            </w:pPr>
          </w:p>
        </w:tc>
        <w:tc>
          <w:tcPr>
            <w:tcW w:w="4678" w:type="dxa"/>
            <w:tcBorders>
              <w:left w:val="nil"/>
              <w:bottom w:val="nil"/>
              <w:right w:val="nil"/>
            </w:tcBorders>
          </w:tcPr>
          <w:p w:rsidR="00A00E85" w:rsidRPr="00A035C0" w:rsidRDefault="00A00E85" w:rsidP="00A035C0">
            <w:pPr>
              <w:jc w:val="center"/>
              <w:rPr>
                <w:rFonts w:ascii="Times New Roman" w:hAnsi="Times New Roman" w:cs="Times New Roman"/>
                <w:szCs w:val="20"/>
              </w:rPr>
            </w:pPr>
            <w:r w:rsidRPr="00A035C0">
              <w:rPr>
                <w:rFonts w:ascii="Times New Roman" w:hAnsi="Times New Roman" w:cs="Times New Roman"/>
                <w:sz w:val="18"/>
                <w:szCs w:val="16"/>
              </w:rPr>
              <w:t>(ФИО Заказчика)</w:t>
            </w:r>
          </w:p>
        </w:tc>
      </w:tr>
      <w:tr w:rsidR="00A00E85" w:rsidRPr="00A035C0" w:rsidTr="00A00E85">
        <w:trPr>
          <w:trHeight w:val="340"/>
        </w:trPr>
        <w:tc>
          <w:tcPr>
            <w:tcW w:w="1951" w:type="dxa"/>
            <w:tcBorders>
              <w:top w:val="nil"/>
              <w:left w:val="nil"/>
              <w:bottom w:val="nil"/>
              <w:right w:val="nil"/>
            </w:tcBorders>
            <w:vAlign w:val="center"/>
          </w:tcPr>
          <w:p w:rsidR="00A00E85" w:rsidRPr="00A035C0" w:rsidRDefault="00A00E85" w:rsidP="00A035C0">
            <w:pPr>
              <w:rPr>
                <w:rFonts w:ascii="Times New Roman" w:hAnsi="Times New Roman" w:cs="Times New Roman"/>
                <w:szCs w:val="20"/>
              </w:rPr>
            </w:pPr>
            <w:r w:rsidRPr="00A035C0">
              <w:rPr>
                <w:rFonts w:ascii="Times New Roman" w:hAnsi="Times New Roman" w:cs="Times New Roman"/>
                <w:szCs w:val="20"/>
              </w:rPr>
              <w:t>«Обучающийся»</w:t>
            </w:r>
          </w:p>
        </w:tc>
        <w:tc>
          <w:tcPr>
            <w:tcW w:w="2693" w:type="dxa"/>
            <w:tcBorders>
              <w:top w:val="nil"/>
              <w:left w:val="nil"/>
              <w:bottom w:val="single" w:sz="4" w:space="0" w:color="auto"/>
              <w:right w:val="nil"/>
            </w:tcBorders>
            <w:vAlign w:val="center"/>
          </w:tcPr>
          <w:p w:rsidR="00A00E85" w:rsidRPr="00A035C0" w:rsidRDefault="00A00E85" w:rsidP="00A035C0">
            <w:pPr>
              <w:jc w:val="center"/>
              <w:rPr>
                <w:rFonts w:ascii="Times New Roman" w:hAnsi="Times New Roman" w:cs="Times New Roman"/>
                <w:szCs w:val="20"/>
              </w:rPr>
            </w:pPr>
          </w:p>
        </w:tc>
        <w:tc>
          <w:tcPr>
            <w:tcW w:w="567" w:type="dxa"/>
            <w:tcBorders>
              <w:top w:val="nil"/>
              <w:left w:val="nil"/>
              <w:bottom w:val="nil"/>
              <w:right w:val="nil"/>
            </w:tcBorders>
            <w:vAlign w:val="center"/>
          </w:tcPr>
          <w:p w:rsidR="00A00E85" w:rsidRPr="00A035C0" w:rsidRDefault="00A00E85" w:rsidP="00A035C0">
            <w:pPr>
              <w:jc w:val="center"/>
              <w:rPr>
                <w:rFonts w:ascii="Times New Roman" w:hAnsi="Times New Roman" w:cs="Times New Roman"/>
                <w:szCs w:val="20"/>
              </w:rPr>
            </w:pPr>
          </w:p>
        </w:tc>
        <w:tc>
          <w:tcPr>
            <w:tcW w:w="4678" w:type="dxa"/>
            <w:tcBorders>
              <w:top w:val="nil"/>
              <w:left w:val="nil"/>
              <w:bottom w:val="single" w:sz="4" w:space="0" w:color="auto"/>
              <w:right w:val="nil"/>
            </w:tcBorders>
            <w:vAlign w:val="center"/>
          </w:tcPr>
          <w:p w:rsidR="00A00E85" w:rsidRPr="00A035C0" w:rsidRDefault="00A00E85" w:rsidP="00A035C0">
            <w:pPr>
              <w:jc w:val="center"/>
              <w:rPr>
                <w:rFonts w:ascii="Times New Roman" w:hAnsi="Times New Roman" w:cs="Times New Roman"/>
                <w:szCs w:val="20"/>
              </w:rPr>
            </w:pPr>
          </w:p>
        </w:tc>
      </w:tr>
      <w:tr w:rsidR="00A00E85" w:rsidRPr="00A035C0" w:rsidTr="00A00E85">
        <w:trPr>
          <w:trHeight w:val="340"/>
        </w:trPr>
        <w:tc>
          <w:tcPr>
            <w:tcW w:w="1951" w:type="dxa"/>
            <w:tcBorders>
              <w:top w:val="nil"/>
              <w:left w:val="nil"/>
              <w:bottom w:val="nil"/>
              <w:right w:val="nil"/>
            </w:tcBorders>
          </w:tcPr>
          <w:p w:rsidR="00A00E85" w:rsidRPr="00A035C0" w:rsidRDefault="00A00E85" w:rsidP="00A035C0">
            <w:pPr>
              <w:jc w:val="center"/>
              <w:rPr>
                <w:rFonts w:ascii="Times New Roman" w:hAnsi="Times New Roman" w:cs="Times New Roman"/>
                <w:szCs w:val="20"/>
              </w:rPr>
            </w:pPr>
          </w:p>
        </w:tc>
        <w:tc>
          <w:tcPr>
            <w:tcW w:w="2693" w:type="dxa"/>
            <w:tcBorders>
              <w:left w:val="nil"/>
              <w:bottom w:val="nil"/>
              <w:right w:val="nil"/>
            </w:tcBorders>
          </w:tcPr>
          <w:p w:rsidR="00A00E85" w:rsidRPr="00A035C0" w:rsidRDefault="00A00E85" w:rsidP="00A035C0">
            <w:pPr>
              <w:jc w:val="center"/>
              <w:rPr>
                <w:rFonts w:ascii="Times New Roman" w:hAnsi="Times New Roman" w:cs="Times New Roman"/>
                <w:szCs w:val="20"/>
              </w:rPr>
            </w:pPr>
            <w:r w:rsidRPr="00A035C0">
              <w:rPr>
                <w:rFonts w:ascii="Times New Roman" w:hAnsi="Times New Roman" w:cs="Times New Roman"/>
                <w:sz w:val="18"/>
                <w:szCs w:val="16"/>
              </w:rPr>
              <w:t xml:space="preserve">(подпись </w:t>
            </w:r>
            <w:proofErr w:type="gramStart"/>
            <w:r w:rsidRPr="00A035C0">
              <w:rPr>
                <w:rFonts w:ascii="Times New Roman" w:hAnsi="Times New Roman" w:cs="Times New Roman"/>
                <w:sz w:val="18"/>
                <w:szCs w:val="16"/>
              </w:rPr>
              <w:t>Обучающегося</w:t>
            </w:r>
            <w:proofErr w:type="gramEnd"/>
            <w:r w:rsidRPr="00A035C0">
              <w:rPr>
                <w:rFonts w:ascii="Times New Roman" w:hAnsi="Times New Roman" w:cs="Times New Roman"/>
                <w:sz w:val="18"/>
                <w:szCs w:val="16"/>
              </w:rPr>
              <w:t>)</w:t>
            </w:r>
          </w:p>
        </w:tc>
        <w:tc>
          <w:tcPr>
            <w:tcW w:w="567" w:type="dxa"/>
            <w:tcBorders>
              <w:top w:val="nil"/>
              <w:left w:val="nil"/>
              <w:bottom w:val="nil"/>
              <w:right w:val="nil"/>
            </w:tcBorders>
          </w:tcPr>
          <w:p w:rsidR="00A00E85" w:rsidRPr="00A035C0" w:rsidRDefault="00A00E85" w:rsidP="00A035C0">
            <w:pPr>
              <w:jc w:val="center"/>
              <w:rPr>
                <w:rFonts w:ascii="Times New Roman" w:hAnsi="Times New Roman" w:cs="Times New Roman"/>
                <w:sz w:val="18"/>
                <w:szCs w:val="16"/>
              </w:rPr>
            </w:pPr>
          </w:p>
        </w:tc>
        <w:tc>
          <w:tcPr>
            <w:tcW w:w="4678" w:type="dxa"/>
            <w:tcBorders>
              <w:left w:val="nil"/>
              <w:bottom w:val="nil"/>
              <w:right w:val="nil"/>
            </w:tcBorders>
          </w:tcPr>
          <w:p w:rsidR="00A00E85" w:rsidRPr="00A035C0" w:rsidRDefault="00A00E85" w:rsidP="00A035C0">
            <w:pPr>
              <w:jc w:val="center"/>
              <w:rPr>
                <w:rFonts w:ascii="Times New Roman" w:hAnsi="Times New Roman" w:cs="Times New Roman"/>
                <w:szCs w:val="20"/>
              </w:rPr>
            </w:pPr>
            <w:r w:rsidRPr="00A035C0">
              <w:rPr>
                <w:rFonts w:ascii="Times New Roman" w:hAnsi="Times New Roman" w:cs="Times New Roman"/>
                <w:sz w:val="18"/>
                <w:szCs w:val="16"/>
              </w:rPr>
              <w:t xml:space="preserve">(ФИО </w:t>
            </w:r>
            <w:proofErr w:type="gramStart"/>
            <w:r w:rsidRPr="00A035C0">
              <w:rPr>
                <w:rFonts w:ascii="Times New Roman" w:hAnsi="Times New Roman" w:cs="Times New Roman"/>
                <w:sz w:val="18"/>
                <w:szCs w:val="16"/>
              </w:rPr>
              <w:t>Обучающегося</w:t>
            </w:r>
            <w:proofErr w:type="gramEnd"/>
            <w:r w:rsidRPr="00A035C0">
              <w:rPr>
                <w:rFonts w:ascii="Times New Roman" w:hAnsi="Times New Roman" w:cs="Times New Roman"/>
                <w:sz w:val="18"/>
                <w:szCs w:val="16"/>
              </w:rPr>
              <w:t>)</w:t>
            </w:r>
          </w:p>
        </w:tc>
      </w:tr>
    </w:tbl>
    <w:p w:rsidR="00A00E85" w:rsidRPr="00A035C0" w:rsidRDefault="00A00E85" w:rsidP="00A035C0">
      <w:pPr>
        <w:shd w:val="clear" w:color="auto" w:fill="FFFFFF"/>
        <w:spacing w:line="240" w:lineRule="auto"/>
        <w:jc w:val="both"/>
        <w:rPr>
          <w:rFonts w:ascii="Times New Roman" w:hAnsi="Times New Roman" w:cs="Times New Roman"/>
          <w:szCs w:val="20"/>
        </w:rPr>
      </w:pPr>
    </w:p>
    <w:p w:rsidR="004D2603" w:rsidRPr="00A035C0" w:rsidRDefault="00C97AF9" w:rsidP="00A035C0">
      <w:pPr>
        <w:shd w:val="clear" w:color="auto" w:fill="FFFFFF"/>
        <w:spacing w:line="240" w:lineRule="auto"/>
        <w:jc w:val="both"/>
        <w:rPr>
          <w:rFonts w:ascii="Times New Roman" w:hAnsi="Times New Roman" w:cs="Times New Roman"/>
          <w:szCs w:val="20"/>
        </w:rPr>
      </w:pPr>
      <w:r w:rsidRPr="00A035C0">
        <w:rPr>
          <w:rFonts w:ascii="Times New Roman" w:hAnsi="Times New Roman" w:cs="Times New Roman"/>
          <w:szCs w:val="20"/>
        </w:rPr>
        <w:t>«_____» __________________________ 20 _</w:t>
      </w:r>
      <w:r w:rsidR="00326DEB" w:rsidRPr="00A035C0">
        <w:rPr>
          <w:rFonts w:ascii="Times New Roman" w:hAnsi="Times New Roman" w:cs="Times New Roman"/>
          <w:szCs w:val="20"/>
        </w:rPr>
        <w:t>__</w:t>
      </w:r>
      <w:r w:rsidRPr="00A035C0">
        <w:rPr>
          <w:rFonts w:ascii="Times New Roman" w:hAnsi="Times New Roman" w:cs="Times New Roman"/>
          <w:szCs w:val="20"/>
        </w:rPr>
        <w:t>___ г.</w:t>
      </w:r>
    </w:p>
    <w:sectPr w:rsidR="004D2603" w:rsidRPr="00A035C0" w:rsidSect="00A035C0">
      <w:headerReference w:type="default" r:id="rId9"/>
      <w:pgSz w:w="11906" w:h="16838"/>
      <w:pgMar w:top="709" w:right="850" w:bottom="56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53" w:rsidRDefault="00975653" w:rsidP="00975653">
      <w:pPr>
        <w:spacing w:after="0" w:line="240" w:lineRule="auto"/>
      </w:pPr>
      <w:r>
        <w:separator/>
      </w:r>
    </w:p>
  </w:endnote>
  <w:endnote w:type="continuationSeparator" w:id="0">
    <w:p w:rsidR="00975653" w:rsidRDefault="00975653" w:rsidP="0097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53" w:rsidRDefault="00975653" w:rsidP="00975653">
      <w:pPr>
        <w:spacing w:after="0" w:line="240" w:lineRule="auto"/>
      </w:pPr>
      <w:r>
        <w:separator/>
      </w:r>
    </w:p>
  </w:footnote>
  <w:footnote w:type="continuationSeparator" w:id="0">
    <w:p w:rsidR="00975653" w:rsidRDefault="00975653" w:rsidP="00975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53" w:rsidRPr="00975653" w:rsidRDefault="00975653" w:rsidP="00975653">
    <w:pPr>
      <w:pStyle w:val="a8"/>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46A1D"/>
    <w:multiLevelType w:val="hybridMultilevel"/>
    <w:tmpl w:val="E6DABE52"/>
    <w:lvl w:ilvl="0" w:tplc="EC8A0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B3"/>
    <w:rsid w:val="0003230D"/>
    <w:rsid w:val="000C066B"/>
    <w:rsid w:val="00134E7A"/>
    <w:rsid w:val="001A3CDC"/>
    <w:rsid w:val="001C532F"/>
    <w:rsid w:val="00326DEB"/>
    <w:rsid w:val="003476D7"/>
    <w:rsid w:val="00436E4B"/>
    <w:rsid w:val="0044539D"/>
    <w:rsid w:val="004656A5"/>
    <w:rsid w:val="00471643"/>
    <w:rsid w:val="004D2603"/>
    <w:rsid w:val="00506F2A"/>
    <w:rsid w:val="00526B59"/>
    <w:rsid w:val="006953A0"/>
    <w:rsid w:val="007A3CCA"/>
    <w:rsid w:val="007E68C3"/>
    <w:rsid w:val="0084049A"/>
    <w:rsid w:val="008B47D5"/>
    <w:rsid w:val="00975653"/>
    <w:rsid w:val="009D0735"/>
    <w:rsid w:val="00A00E85"/>
    <w:rsid w:val="00A035C0"/>
    <w:rsid w:val="00A66C46"/>
    <w:rsid w:val="00AC560F"/>
    <w:rsid w:val="00AF48EE"/>
    <w:rsid w:val="00B41ACE"/>
    <w:rsid w:val="00C6620F"/>
    <w:rsid w:val="00C97AF9"/>
    <w:rsid w:val="00D43AB3"/>
    <w:rsid w:val="00E53D6C"/>
    <w:rsid w:val="00E723DA"/>
    <w:rsid w:val="00E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56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5653"/>
  </w:style>
  <w:style w:type="paragraph" w:styleId="aa">
    <w:name w:val="footer"/>
    <w:basedOn w:val="a"/>
    <w:link w:val="ab"/>
    <w:uiPriority w:val="99"/>
    <w:unhideWhenUsed/>
    <w:rsid w:val="009756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5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56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5653"/>
  </w:style>
  <w:style w:type="paragraph" w:styleId="aa">
    <w:name w:val="footer"/>
    <w:basedOn w:val="a"/>
    <w:link w:val="ab"/>
    <w:uiPriority w:val="99"/>
    <w:unhideWhenUsed/>
    <w:rsid w:val="009756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p.spb.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2619</Words>
  <Characters>14932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Юкляевских Ольга Витальевна</dc:creator>
  <cp:lastModifiedBy>User</cp:lastModifiedBy>
  <cp:revision>2</cp:revision>
  <cp:lastPrinted>2023-06-06T09:23:00Z</cp:lastPrinted>
  <dcterms:created xsi:type="dcterms:W3CDTF">2024-12-10T11:23:00Z</dcterms:created>
  <dcterms:modified xsi:type="dcterms:W3CDTF">2024-12-10T11:23:00Z</dcterms:modified>
</cp:coreProperties>
</file>